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D27E23" w:rsidRDefault="00E523FC" w:rsidP="007A58B5">
      <w:pPr>
        <w:spacing w:after="200" w:line="276" w:lineRule="auto"/>
        <w:jc w:val="center"/>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D27E23" w14:paraId="748FB1DB" w14:textId="77777777" w:rsidTr="00F27194">
        <w:trPr>
          <w:trHeight w:val="894"/>
        </w:trPr>
        <w:tc>
          <w:tcPr>
            <w:tcW w:w="2928" w:type="dxa"/>
          </w:tcPr>
          <w:p w14:paraId="33B138BE" w14:textId="77777777" w:rsidR="00F27194" w:rsidRPr="00D27E23" w:rsidRDefault="00F27194" w:rsidP="00F27194">
            <w:pPr>
              <w:pStyle w:val="Header"/>
              <w:ind w:left="-108"/>
              <w:rPr>
                <w:rFonts w:ascii="Trebuchet MS" w:hAnsi="Trebuchet MS"/>
                <w:color w:val="FF0000"/>
                <w:sz w:val="16"/>
                <w:szCs w:val="16"/>
                <w:lang w:val="lt-LT"/>
              </w:rPr>
            </w:pPr>
            <w:r w:rsidRPr="00D27E23">
              <w:rPr>
                <w:rFonts w:ascii="Trebuchet MS" w:hAnsi="Trebuchet MS"/>
                <w:b/>
                <w:bCs/>
                <w:color w:val="FF0000"/>
                <w:sz w:val="16"/>
                <w:szCs w:val="16"/>
                <w:lang w:val="lt-LT"/>
              </w:rPr>
              <w:t>VšĮ KAUNO MIESTO POLIKLINIKA</w:t>
            </w:r>
          </w:p>
          <w:p w14:paraId="30DAA10C" w14:textId="77777777" w:rsidR="00F27194" w:rsidRPr="00D27E23" w:rsidRDefault="00F27194" w:rsidP="00F27194">
            <w:pPr>
              <w:pStyle w:val="Header"/>
              <w:ind w:left="-108"/>
              <w:rPr>
                <w:rFonts w:ascii="Trebuchet MS" w:hAnsi="Trebuchet MS"/>
                <w:sz w:val="16"/>
                <w:szCs w:val="16"/>
                <w:lang w:val="lt-LT"/>
              </w:rPr>
            </w:pPr>
            <w:r w:rsidRPr="00D27E23">
              <w:rPr>
                <w:rFonts w:ascii="Trebuchet MS" w:hAnsi="Trebuchet MS"/>
                <w:sz w:val="16"/>
                <w:szCs w:val="16"/>
                <w:lang w:val="lt-LT"/>
              </w:rPr>
              <w:t xml:space="preserve">Pramonės pr. 31, LT-51270 Kaunas </w:t>
            </w:r>
          </w:p>
          <w:p w14:paraId="4E6122E6" w14:textId="77777777" w:rsidR="00F27194" w:rsidRPr="00D27E23" w:rsidRDefault="00F27194" w:rsidP="00F27194">
            <w:pPr>
              <w:pStyle w:val="Header"/>
              <w:ind w:left="-108"/>
              <w:rPr>
                <w:rFonts w:ascii="Trebuchet MS" w:hAnsi="Trebuchet MS"/>
                <w:sz w:val="16"/>
                <w:szCs w:val="16"/>
                <w:lang w:val="lt-LT"/>
              </w:rPr>
            </w:pPr>
            <w:r w:rsidRPr="00D27E23">
              <w:rPr>
                <w:rFonts w:ascii="Trebuchet MS" w:hAnsi="Trebuchet MS"/>
                <w:sz w:val="16"/>
                <w:szCs w:val="16"/>
                <w:lang w:val="lt-LT"/>
              </w:rPr>
              <w:t>Telefonas (8-37) 40 39 99</w:t>
            </w:r>
          </w:p>
          <w:p w14:paraId="7F84ADB7" w14:textId="77777777" w:rsidR="00F27194" w:rsidRPr="00D27E23" w:rsidRDefault="00F27194" w:rsidP="00F27194">
            <w:pPr>
              <w:pStyle w:val="Header"/>
              <w:ind w:left="-108"/>
              <w:rPr>
                <w:rFonts w:ascii="Trebuchet MS" w:hAnsi="Trebuchet MS"/>
                <w:sz w:val="16"/>
                <w:szCs w:val="16"/>
                <w:lang w:val="lt-LT"/>
              </w:rPr>
            </w:pPr>
            <w:r w:rsidRPr="00D27E23">
              <w:rPr>
                <w:rFonts w:ascii="Trebuchet MS" w:hAnsi="Trebuchet MS"/>
                <w:sz w:val="16"/>
                <w:szCs w:val="16"/>
                <w:lang w:val="lt-LT"/>
              </w:rPr>
              <w:t>Faksas (8 37) 45 15 75</w:t>
            </w:r>
          </w:p>
          <w:p w14:paraId="20092F5B" w14:textId="77777777" w:rsidR="00F27194" w:rsidRPr="00D27E23" w:rsidRDefault="00F27194" w:rsidP="00F27194">
            <w:pPr>
              <w:pStyle w:val="Header"/>
              <w:ind w:left="-108"/>
              <w:rPr>
                <w:rFonts w:ascii="Trebuchet MS" w:hAnsi="Trebuchet MS"/>
                <w:sz w:val="16"/>
                <w:szCs w:val="16"/>
                <w:lang w:val="lt-LT"/>
              </w:rPr>
            </w:pPr>
            <w:r w:rsidRPr="00D27E23">
              <w:rPr>
                <w:rFonts w:ascii="Trebuchet MS" w:hAnsi="Trebuchet MS"/>
                <w:sz w:val="16"/>
                <w:szCs w:val="16"/>
                <w:lang w:val="lt-LT"/>
              </w:rPr>
              <w:t>info@kaunopoliklinika.lt</w:t>
            </w:r>
          </w:p>
          <w:p w14:paraId="1B6A82DD" w14:textId="77777777" w:rsidR="00F27194" w:rsidRPr="00D27E23" w:rsidRDefault="00F27194" w:rsidP="00F27194">
            <w:pPr>
              <w:pStyle w:val="Header"/>
              <w:ind w:left="-108"/>
              <w:rPr>
                <w:rFonts w:ascii="Trebuchet MS" w:hAnsi="Trebuchet MS"/>
                <w:sz w:val="16"/>
                <w:szCs w:val="16"/>
                <w:lang w:val="lt-LT"/>
              </w:rPr>
            </w:pPr>
            <w:r w:rsidRPr="00D27E23">
              <w:rPr>
                <w:rFonts w:ascii="Trebuchet MS" w:hAnsi="Trebuchet MS"/>
                <w:sz w:val="16"/>
                <w:szCs w:val="16"/>
                <w:lang w:val="lt-LT"/>
              </w:rPr>
              <w:t xml:space="preserve">www.kaunopoliklinika.lt </w:t>
            </w:r>
          </w:p>
          <w:p w14:paraId="602B12BA" w14:textId="77777777" w:rsidR="00F27194" w:rsidRPr="00D27E23" w:rsidRDefault="00F27194" w:rsidP="00F27194">
            <w:pPr>
              <w:pStyle w:val="Header"/>
              <w:rPr>
                <w:rFonts w:ascii="Trebuchet MS" w:hAnsi="Trebuchet MS"/>
                <w:sz w:val="16"/>
                <w:szCs w:val="16"/>
                <w:lang w:val="lt-LT"/>
              </w:rPr>
            </w:pPr>
          </w:p>
        </w:tc>
        <w:tc>
          <w:tcPr>
            <w:tcW w:w="3919" w:type="dxa"/>
          </w:tcPr>
          <w:p w14:paraId="6F7A5D7B" w14:textId="77777777" w:rsidR="00F27194" w:rsidRPr="00D27E23" w:rsidRDefault="00F27194" w:rsidP="00F27194">
            <w:pPr>
              <w:pStyle w:val="Header"/>
              <w:tabs>
                <w:tab w:val="center" w:pos="4575"/>
              </w:tabs>
              <w:rPr>
                <w:rFonts w:ascii="Trebuchet MS" w:hAnsi="Trebuchet MS"/>
                <w:sz w:val="16"/>
                <w:szCs w:val="16"/>
                <w:lang w:val="lt-LT"/>
              </w:rPr>
            </w:pPr>
            <w:r w:rsidRPr="00D27E23">
              <w:rPr>
                <w:rFonts w:ascii="Trebuchet MS" w:hAnsi="Trebuchet MS"/>
                <w:sz w:val="16"/>
                <w:szCs w:val="16"/>
                <w:lang w:val="lt-LT"/>
              </w:rPr>
              <w:t xml:space="preserve">Įmonės kodas 135042394 </w:t>
            </w:r>
          </w:p>
          <w:p w14:paraId="446137D0" w14:textId="77777777" w:rsidR="00F27194" w:rsidRPr="00D27E23" w:rsidRDefault="00F27194" w:rsidP="00F27194">
            <w:pPr>
              <w:pStyle w:val="Header"/>
              <w:tabs>
                <w:tab w:val="center" w:pos="4575"/>
              </w:tabs>
              <w:rPr>
                <w:rFonts w:ascii="Trebuchet MS" w:hAnsi="Trebuchet MS"/>
                <w:sz w:val="16"/>
                <w:szCs w:val="16"/>
                <w:lang w:val="lt-LT"/>
              </w:rPr>
            </w:pPr>
            <w:r w:rsidRPr="00D27E23">
              <w:rPr>
                <w:rFonts w:ascii="Trebuchet MS" w:hAnsi="Trebuchet MS"/>
                <w:sz w:val="16"/>
                <w:szCs w:val="16"/>
                <w:lang w:val="lt-LT"/>
              </w:rPr>
              <w:t>PVM mokėtojo kodas LT 350423917</w:t>
            </w:r>
          </w:p>
          <w:p w14:paraId="60A6F16A" w14:textId="77777777" w:rsidR="00F27194" w:rsidRPr="00D27E23" w:rsidRDefault="00F27194" w:rsidP="00F27194">
            <w:pPr>
              <w:pStyle w:val="Header"/>
              <w:tabs>
                <w:tab w:val="center" w:pos="4575"/>
              </w:tabs>
              <w:rPr>
                <w:rFonts w:ascii="Trebuchet MS" w:hAnsi="Trebuchet MS"/>
                <w:sz w:val="16"/>
                <w:szCs w:val="16"/>
                <w:lang w:val="lt-LT"/>
              </w:rPr>
            </w:pPr>
            <w:r w:rsidRPr="00D27E23">
              <w:rPr>
                <w:rFonts w:ascii="Trebuchet MS" w:hAnsi="Trebuchet MS"/>
                <w:sz w:val="16"/>
                <w:szCs w:val="16"/>
                <w:lang w:val="lt-LT"/>
              </w:rPr>
              <w:t>AB SEB bankas</w:t>
            </w:r>
          </w:p>
          <w:p w14:paraId="7F885AF4" w14:textId="77777777" w:rsidR="00F27194" w:rsidRPr="00D27E23" w:rsidRDefault="00F27194" w:rsidP="00F27194">
            <w:pPr>
              <w:pStyle w:val="Header"/>
              <w:tabs>
                <w:tab w:val="center" w:pos="4575"/>
              </w:tabs>
              <w:rPr>
                <w:rFonts w:ascii="Trebuchet MS" w:hAnsi="Trebuchet MS"/>
                <w:sz w:val="16"/>
                <w:szCs w:val="16"/>
                <w:lang w:val="lt-LT"/>
              </w:rPr>
            </w:pPr>
            <w:r w:rsidRPr="00D27E23">
              <w:rPr>
                <w:rFonts w:ascii="Trebuchet MS" w:hAnsi="Trebuchet MS"/>
                <w:sz w:val="16"/>
                <w:szCs w:val="16"/>
                <w:lang w:val="lt-LT"/>
              </w:rPr>
              <w:t>Banko kodas 70440</w:t>
            </w:r>
          </w:p>
          <w:p w14:paraId="2D162E9D" w14:textId="77777777" w:rsidR="00F27194" w:rsidRPr="00D27E23" w:rsidRDefault="00F27194" w:rsidP="00F27194">
            <w:pPr>
              <w:pStyle w:val="Header"/>
              <w:tabs>
                <w:tab w:val="center" w:pos="4575"/>
              </w:tabs>
              <w:rPr>
                <w:rFonts w:ascii="Trebuchet MS" w:hAnsi="Trebuchet MS"/>
                <w:sz w:val="16"/>
                <w:szCs w:val="16"/>
                <w:lang w:val="lt-LT"/>
              </w:rPr>
            </w:pPr>
            <w:r w:rsidRPr="00D27E23">
              <w:rPr>
                <w:rFonts w:ascii="Trebuchet MS" w:hAnsi="Trebuchet MS"/>
                <w:sz w:val="16"/>
                <w:szCs w:val="16"/>
                <w:lang w:val="lt-LT"/>
              </w:rPr>
              <w:t>A.S. LT047044060002942424</w:t>
            </w:r>
          </w:p>
          <w:p w14:paraId="47070D22" w14:textId="77777777" w:rsidR="00F27194" w:rsidRPr="00D27E23" w:rsidRDefault="00F27194" w:rsidP="00F27194">
            <w:pPr>
              <w:pStyle w:val="Header"/>
              <w:rPr>
                <w:rFonts w:ascii="Trebuchet MS" w:hAnsi="Trebuchet MS"/>
                <w:sz w:val="16"/>
                <w:szCs w:val="16"/>
                <w:lang w:val="lt-LT"/>
              </w:rPr>
            </w:pPr>
            <w:r w:rsidRPr="00D27E23">
              <w:rPr>
                <w:rFonts w:ascii="Trebuchet MS" w:hAnsi="Trebuchet MS"/>
                <w:sz w:val="16"/>
                <w:szCs w:val="16"/>
                <w:lang w:val="lt-LT"/>
              </w:rPr>
              <w:t xml:space="preserve">Direktorius Paulius </w:t>
            </w:r>
            <w:proofErr w:type="spellStart"/>
            <w:r w:rsidRPr="00D27E23">
              <w:rPr>
                <w:rFonts w:ascii="Trebuchet MS" w:hAnsi="Trebuchet MS"/>
                <w:sz w:val="16"/>
                <w:szCs w:val="16"/>
                <w:lang w:val="lt-LT"/>
              </w:rPr>
              <w:t>Kibiša</w:t>
            </w:r>
            <w:proofErr w:type="spellEnd"/>
          </w:p>
        </w:tc>
      </w:tr>
    </w:tbl>
    <w:p w14:paraId="70EF7F69" w14:textId="6EA15D6F" w:rsidR="00B5152A" w:rsidRPr="00D27E23" w:rsidRDefault="00F27194" w:rsidP="00D62102">
      <w:pPr>
        <w:spacing w:after="200" w:line="276" w:lineRule="auto"/>
        <w:jc w:val="center"/>
        <w:rPr>
          <w:rFonts w:ascii="Trebuchet MS" w:eastAsia="Times New Roman" w:hAnsi="Trebuchet MS"/>
          <w:sz w:val="22"/>
          <w:szCs w:val="22"/>
          <w:lang w:val="lt-LT"/>
        </w:rPr>
      </w:pPr>
      <w:r w:rsidRPr="00D27E23">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D27E23">
        <w:rPr>
          <w:rFonts w:ascii="Trebuchet MS" w:eastAsia="Times New Roman" w:hAnsi="Trebuchet MS"/>
          <w:sz w:val="22"/>
          <w:szCs w:val="22"/>
          <w:lang w:val="lt-LT"/>
        </w:rPr>
        <w:br w:type="textWrapping" w:clear="all"/>
      </w:r>
    </w:p>
    <w:p w14:paraId="45B8E5AD" w14:textId="77777777" w:rsidR="00B5152A" w:rsidRPr="00D27E23" w:rsidRDefault="00B5152A" w:rsidP="00360456">
      <w:pPr>
        <w:spacing w:line="276" w:lineRule="auto"/>
        <w:jc w:val="both"/>
        <w:rPr>
          <w:rFonts w:ascii="Trebuchet MS" w:eastAsia="Times New Roman" w:hAnsi="Trebuchet MS"/>
          <w:sz w:val="22"/>
          <w:szCs w:val="22"/>
          <w:lang w:val="lt-LT"/>
        </w:rPr>
      </w:pPr>
    </w:p>
    <w:p w14:paraId="01BB81F7" w14:textId="5FAB3552" w:rsidR="00A372D4" w:rsidRPr="00D27E23" w:rsidRDefault="00A372D4" w:rsidP="00A372D4">
      <w:pPr>
        <w:spacing w:line="276" w:lineRule="auto"/>
        <w:jc w:val="both"/>
        <w:rPr>
          <w:rFonts w:ascii="Trebuchet MS" w:eastAsia="Times New Roman" w:hAnsi="Trebuchet MS"/>
          <w:sz w:val="22"/>
          <w:szCs w:val="22"/>
          <w:lang w:val="lt-LT"/>
        </w:rPr>
      </w:pPr>
      <w:r w:rsidRPr="00D27E23">
        <w:rPr>
          <w:rFonts w:ascii="Trebuchet MS" w:eastAsia="Times New Roman" w:hAnsi="Trebuchet MS"/>
          <w:b/>
          <w:bCs/>
          <w:sz w:val="22"/>
          <w:szCs w:val="22"/>
          <w:lang w:val="lt-LT"/>
        </w:rPr>
        <w:t xml:space="preserve">DĖL IŠANKSTINĖS RINKOS DALYVIŲ KONSULTACIJOS </w:t>
      </w:r>
      <w:r w:rsidR="00661757" w:rsidRPr="00D27E23">
        <w:rPr>
          <w:rFonts w:ascii="Trebuchet MS" w:eastAsia="Times New Roman" w:hAnsi="Trebuchet MS"/>
          <w:b/>
          <w:bCs/>
          <w:sz w:val="22"/>
          <w:szCs w:val="22"/>
          <w:lang w:val="lt-LT"/>
        </w:rPr>
        <w:t xml:space="preserve">REAGENTŲ IR PAPILDOMŲ PRIEMONIŲ BIOCHEMINIŲ IR IMUNOCHEMINIŲ TYRIMŲ ATLIKIMUI BEI INTEGRUOTŲ AUTOMATINIŲ ANALIZATORIŲ PANAUDOS </w:t>
      </w:r>
      <w:r w:rsidRPr="00D27E23">
        <w:rPr>
          <w:rFonts w:ascii="Trebuchet MS" w:eastAsia="Times New Roman" w:hAnsi="Trebuchet MS"/>
          <w:b/>
          <w:bCs/>
          <w:sz w:val="22"/>
          <w:szCs w:val="22"/>
          <w:lang w:val="lt-LT"/>
        </w:rPr>
        <w:t>PIRKIME (CVP IS ID</w:t>
      </w:r>
      <w:r w:rsidR="00661757" w:rsidRPr="00D27E23">
        <w:rPr>
          <w:rFonts w:ascii="Trebuchet MS" w:eastAsia="Times New Roman" w:hAnsi="Trebuchet MS"/>
          <w:b/>
          <w:bCs/>
          <w:sz w:val="22"/>
          <w:szCs w:val="22"/>
          <w:lang w:val="lt-LT"/>
        </w:rPr>
        <w:t xml:space="preserve"> </w:t>
      </w:r>
      <w:r w:rsidR="00D82EB1" w:rsidRPr="00D27E23">
        <w:rPr>
          <w:rFonts w:ascii="Trebuchet MS" w:eastAsia="Times New Roman" w:hAnsi="Trebuchet MS"/>
          <w:b/>
          <w:bCs/>
          <w:sz w:val="22"/>
          <w:szCs w:val="22"/>
          <w:lang w:val="lt-LT"/>
        </w:rPr>
        <w:t>4307277</w:t>
      </w:r>
      <w:r w:rsidRPr="00D27E23">
        <w:rPr>
          <w:rFonts w:ascii="Trebuchet MS" w:eastAsia="Times New Roman" w:hAnsi="Trebuchet MS"/>
          <w:b/>
          <w:bCs/>
          <w:sz w:val="22"/>
          <w:szCs w:val="22"/>
          <w:lang w:val="lt-LT"/>
        </w:rPr>
        <w:t>)</w:t>
      </w:r>
    </w:p>
    <w:p w14:paraId="11759E66" w14:textId="77777777" w:rsidR="00A372D4" w:rsidRPr="00D27E23" w:rsidRDefault="00A372D4" w:rsidP="00A372D4">
      <w:pPr>
        <w:spacing w:line="276" w:lineRule="auto"/>
        <w:jc w:val="both"/>
        <w:rPr>
          <w:rFonts w:ascii="Trebuchet MS" w:eastAsia="Times New Roman" w:hAnsi="Trebuchet MS"/>
          <w:sz w:val="22"/>
          <w:szCs w:val="22"/>
          <w:lang w:val="lt-LT"/>
        </w:rPr>
      </w:pPr>
    </w:p>
    <w:p w14:paraId="0B8463A0" w14:textId="6572ECDF" w:rsidR="00A372D4" w:rsidRPr="00D27E23" w:rsidRDefault="00A372D4" w:rsidP="000A183F">
      <w:pPr>
        <w:spacing w:line="276" w:lineRule="auto"/>
        <w:ind w:firstLine="720"/>
        <w:jc w:val="both"/>
        <w:rPr>
          <w:rFonts w:ascii="Trebuchet MS" w:eastAsia="Times New Roman" w:hAnsi="Trebuchet MS"/>
          <w:sz w:val="22"/>
          <w:szCs w:val="22"/>
          <w:lang w:val="lt-LT"/>
        </w:rPr>
      </w:pPr>
      <w:r w:rsidRPr="00D27E23">
        <w:rPr>
          <w:rFonts w:ascii="Trebuchet MS" w:eastAsia="Times New Roman" w:hAnsi="Trebuchet MS"/>
          <w:sz w:val="22"/>
          <w:szCs w:val="22"/>
          <w:lang w:val="lt-LT"/>
        </w:rPr>
        <w:t>VšĮ Kauno miesto poliklinika (toliau – Perkančioji organizacija), vadovaudamasi viešųjų pirkimų įstatymo (toliau – Įstatymo) 27 str., siekdama tinkamai</w:t>
      </w:r>
      <w:r w:rsidR="00A747C3" w:rsidRPr="00D27E23">
        <w:rPr>
          <w:rFonts w:ascii="Trebuchet MS" w:eastAsia="Times New Roman" w:hAnsi="Trebuchet MS"/>
          <w:sz w:val="22"/>
          <w:szCs w:val="22"/>
          <w:lang w:val="lt-LT"/>
        </w:rPr>
        <w:t xml:space="preserve"> </w:t>
      </w:r>
      <w:r w:rsidRPr="00D27E23">
        <w:rPr>
          <w:rFonts w:ascii="Trebuchet MS" w:eastAsia="Times New Roman" w:hAnsi="Trebuchet MS"/>
          <w:sz w:val="22"/>
          <w:szCs w:val="22"/>
          <w:lang w:val="lt-LT"/>
        </w:rPr>
        <w:t xml:space="preserve">pasirengti </w:t>
      </w:r>
      <w:r w:rsidR="005F7F85">
        <w:rPr>
          <w:rFonts w:ascii="Trebuchet MS" w:eastAsia="Times New Roman" w:hAnsi="Trebuchet MS"/>
          <w:sz w:val="22"/>
          <w:szCs w:val="22"/>
          <w:lang w:val="lt-LT"/>
        </w:rPr>
        <w:t xml:space="preserve">Reagentų ir papildomų priemonių biocheminių ir </w:t>
      </w:r>
      <w:proofErr w:type="spellStart"/>
      <w:r w:rsidR="005F7F85">
        <w:rPr>
          <w:rFonts w:ascii="Trebuchet MS" w:eastAsia="Times New Roman" w:hAnsi="Trebuchet MS"/>
          <w:sz w:val="22"/>
          <w:szCs w:val="22"/>
          <w:lang w:val="lt-LT"/>
        </w:rPr>
        <w:t>imunocheminių</w:t>
      </w:r>
      <w:proofErr w:type="spellEnd"/>
      <w:r w:rsidR="005F7F85">
        <w:rPr>
          <w:rFonts w:ascii="Trebuchet MS" w:eastAsia="Times New Roman" w:hAnsi="Trebuchet MS"/>
          <w:sz w:val="22"/>
          <w:szCs w:val="22"/>
          <w:lang w:val="lt-LT"/>
        </w:rPr>
        <w:t xml:space="preserve"> tyrimų atlikimui be</w:t>
      </w:r>
      <w:r w:rsidR="002E6C27">
        <w:rPr>
          <w:rFonts w:ascii="Trebuchet MS" w:eastAsia="Times New Roman" w:hAnsi="Trebuchet MS"/>
          <w:sz w:val="22"/>
          <w:szCs w:val="22"/>
          <w:lang w:val="lt-LT"/>
        </w:rPr>
        <w:t>i</w:t>
      </w:r>
      <w:r w:rsidR="005F7F85">
        <w:rPr>
          <w:rFonts w:ascii="Trebuchet MS" w:eastAsia="Times New Roman" w:hAnsi="Trebuchet MS"/>
          <w:sz w:val="22"/>
          <w:szCs w:val="22"/>
          <w:lang w:val="lt-LT"/>
        </w:rPr>
        <w:t xml:space="preserve"> </w:t>
      </w:r>
      <w:r w:rsidR="002E6C27">
        <w:rPr>
          <w:rFonts w:ascii="Trebuchet MS" w:eastAsia="Times New Roman" w:hAnsi="Trebuchet MS"/>
          <w:sz w:val="22"/>
          <w:szCs w:val="22"/>
          <w:lang w:val="lt-LT"/>
        </w:rPr>
        <w:t>integruotų analizatorių panaudos</w:t>
      </w:r>
      <w:r w:rsidRPr="00D27E23">
        <w:rPr>
          <w:rFonts w:ascii="Trebuchet MS" w:eastAsia="Times New Roman" w:hAnsi="Trebuchet MS"/>
          <w:sz w:val="22"/>
          <w:szCs w:val="22"/>
          <w:lang w:val="lt-LT"/>
        </w:rPr>
        <w:t xml:space="preserve"> pirkimui, vykdė rinkos konsultaciją (CVP IS ID</w:t>
      </w:r>
      <w:r w:rsidR="00D82EB1" w:rsidRPr="00D27E23">
        <w:rPr>
          <w:lang w:val="lt-LT"/>
        </w:rPr>
        <w:t xml:space="preserve"> </w:t>
      </w:r>
      <w:r w:rsidR="00D82EB1" w:rsidRPr="00D27E23">
        <w:rPr>
          <w:rFonts w:ascii="Trebuchet MS" w:eastAsia="Times New Roman" w:hAnsi="Trebuchet MS"/>
          <w:sz w:val="22"/>
          <w:szCs w:val="22"/>
          <w:lang w:val="lt-LT"/>
        </w:rPr>
        <w:t>4307277</w:t>
      </w:r>
      <w:r w:rsidRPr="00D27E23">
        <w:rPr>
          <w:rFonts w:ascii="Trebuchet MS" w:eastAsia="Times New Roman" w:hAnsi="Trebuchet MS"/>
          <w:sz w:val="22"/>
          <w:szCs w:val="22"/>
          <w:lang w:val="lt-LT"/>
        </w:rPr>
        <w:t>).</w:t>
      </w:r>
    </w:p>
    <w:p w14:paraId="33E72FF4" w14:textId="25DDCD74" w:rsidR="00360456" w:rsidRPr="00D27E23" w:rsidRDefault="00A372D4" w:rsidP="000A183F">
      <w:pPr>
        <w:spacing w:line="276" w:lineRule="auto"/>
        <w:ind w:firstLine="720"/>
        <w:jc w:val="both"/>
        <w:rPr>
          <w:rFonts w:ascii="Trebuchet MS" w:eastAsia="Times New Roman" w:hAnsi="Trebuchet MS"/>
          <w:sz w:val="22"/>
          <w:szCs w:val="22"/>
          <w:lang w:val="lt-LT"/>
        </w:rPr>
      </w:pPr>
      <w:r w:rsidRPr="00D27E23">
        <w:rPr>
          <w:rFonts w:ascii="Trebuchet MS" w:eastAsia="Times New Roman" w:hAnsi="Trebuchet MS"/>
          <w:sz w:val="22"/>
          <w:szCs w:val="22"/>
          <w:lang w:val="lt-LT"/>
        </w:rPr>
        <w:t>Pirkimo iniciatorius atsižvelgęs ir įvertinęs į rinkos konsultacijos metu gautus tiekėjų klausimus ir pasiūlymus dėl techninės specifikacijos, teikia</w:t>
      </w:r>
      <w:r w:rsidR="00777F97">
        <w:rPr>
          <w:rFonts w:ascii="Trebuchet MS" w:eastAsia="Times New Roman" w:hAnsi="Trebuchet MS"/>
          <w:sz w:val="22"/>
          <w:szCs w:val="22"/>
          <w:lang w:val="lt-LT"/>
        </w:rPr>
        <w:t xml:space="preserve"> a</w:t>
      </w:r>
      <w:r w:rsidRPr="00D27E23">
        <w:rPr>
          <w:rFonts w:ascii="Trebuchet MS" w:eastAsia="Times New Roman" w:hAnsi="Trebuchet MS"/>
          <w:sz w:val="22"/>
          <w:szCs w:val="22"/>
          <w:lang w:val="lt-LT"/>
        </w:rPr>
        <w:t>tsakymus</w:t>
      </w:r>
      <w:r w:rsidR="00777F97">
        <w:rPr>
          <w:rFonts w:ascii="Trebuchet MS" w:eastAsia="Times New Roman" w:hAnsi="Trebuchet MS"/>
          <w:sz w:val="22"/>
          <w:szCs w:val="22"/>
          <w:lang w:val="lt-LT"/>
        </w:rPr>
        <w:t>:</w:t>
      </w:r>
    </w:p>
    <w:tbl>
      <w:tblPr>
        <w:tblStyle w:val="TableGrid4"/>
        <w:tblW w:w="15428" w:type="dxa"/>
        <w:tblInd w:w="-5" w:type="dxa"/>
        <w:shd w:val="clear" w:color="auto" w:fill="FFFFFF" w:themeFill="background1"/>
        <w:tblLayout w:type="fixed"/>
        <w:tblLook w:val="04A0" w:firstRow="1" w:lastRow="0" w:firstColumn="1" w:lastColumn="0" w:noHBand="0" w:noVBand="1"/>
      </w:tblPr>
      <w:tblGrid>
        <w:gridCol w:w="559"/>
        <w:gridCol w:w="4970"/>
        <w:gridCol w:w="3402"/>
        <w:gridCol w:w="3197"/>
        <w:gridCol w:w="8"/>
        <w:gridCol w:w="3292"/>
      </w:tblGrid>
      <w:tr w:rsidR="00C96045" w:rsidRPr="00D27E23" w14:paraId="65F2AABB" w14:textId="3ACE7A9D" w:rsidTr="00340D00">
        <w:trPr>
          <w:trHeight w:val="1020"/>
        </w:trPr>
        <w:tc>
          <w:tcPr>
            <w:tcW w:w="559" w:type="dxa"/>
            <w:shd w:val="clear" w:color="auto" w:fill="FFFFFF" w:themeFill="background1"/>
            <w:vAlign w:val="center"/>
          </w:tcPr>
          <w:p w14:paraId="2D12C25D" w14:textId="77777777" w:rsidR="00C96045" w:rsidRPr="00D27E23" w:rsidRDefault="00C96045" w:rsidP="00C96045">
            <w:pPr>
              <w:rPr>
                <w:rFonts w:ascii="Trebuchet MS" w:hAnsi="Trebuchet MS"/>
                <w:b/>
                <w:bCs/>
                <w:sz w:val="22"/>
                <w:szCs w:val="22"/>
              </w:rPr>
            </w:pPr>
            <w:r w:rsidRPr="00D27E23">
              <w:rPr>
                <w:rFonts w:ascii="Trebuchet MS" w:hAnsi="Trebuchet MS"/>
                <w:b/>
                <w:bCs/>
                <w:sz w:val="22"/>
                <w:szCs w:val="22"/>
              </w:rPr>
              <w:t>Nr.</w:t>
            </w:r>
          </w:p>
        </w:tc>
        <w:tc>
          <w:tcPr>
            <w:tcW w:w="4970" w:type="dxa"/>
            <w:shd w:val="clear" w:color="auto" w:fill="FFFFFF" w:themeFill="background1"/>
            <w:vAlign w:val="center"/>
          </w:tcPr>
          <w:p w14:paraId="43B74426" w14:textId="77777777" w:rsidR="00C96045" w:rsidRPr="00D27E23" w:rsidRDefault="00C96045" w:rsidP="00C96045">
            <w:pPr>
              <w:rPr>
                <w:rFonts w:ascii="Trebuchet MS" w:hAnsi="Trebuchet MS"/>
                <w:b/>
                <w:bCs/>
                <w:sz w:val="22"/>
                <w:szCs w:val="22"/>
              </w:rPr>
            </w:pPr>
            <w:r w:rsidRPr="00D27E23">
              <w:rPr>
                <w:rFonts w:ascii="Trebuchet MS" w:hAnsi="Trebuchet MS"/>
                <w:b/>
                <w:bCs/>
                <w:sz w:val="22"/>
                <w:szCs w:val="22"/>
              </w:rPr>
              <w:t>Rinkos konsultacijos klausimas</w:t>
            </w:r>
          </w:p>
        </w:tc>
        <w:tc>
          <w:tcPr>
            <w:tcW w:w="3402" w:type="dxa"/>
            <w:shd w:val="clear" w:color="auto" w:fill="FFFFFF" w:themeFill="background1"/>
            <w:vAlign w:val="center"/>
          </w:tcPr>
          <w:p w14:paraId="68BE41E4" w14:textId="37D08713" w:rsidR="00C96045" w:rsidRPr="00D27E23" w:rsidRDefault="00C96045" w:rsidP="00C96045">
            <w:pPr>
              <w:jc w:val="center"/>
              <w:rPr>
                <w:rFonts w:ascii="Trebuchet MS" w:hAnsi="Trebuchet MS"/>
                <w:b/>
                <w:bCs/>
                <w:sz w:val="22"/>
                <w:szCs w:val="22"/>
              </w:rPr>
            </w:pPr>
            <w:r w:rsidRPr="00D27E23">
              <w:rPr>
                <w:rFonts w:ascii="Trebuchet MS" w:hAnsi="Trebuchet MS"/>
                <w:b/>
                <w:bCs/>
                <w:sz w:val="22"/>
                <w:szCs w:val="22"/>
              </w:rPr>
              <w:t>Rinkos dalyvio</w:t>
            </w:r>
            <w:r w:rsidR="009B00FB" w:rsidRPr="00D27E23">
              <w:rPr>
                <w:rFonts w:ascii="Trebuchet MS" w:hAnsi="Trebuchet MS"/>
                <w:b/>
                <w:bCs/>
                <w:sz w:val="22"/>
                <w:szCs w:val="22"/>
              </w:rPr>
              <w:t xml:space="preserve"> I </w:t>
            </w:r>
            <w:r w:rsidRPr="00D27E23">
              <w:rPr>
                <w:rFonts w:ascii="Trebuchet MS" w:hAnsi="Trebuchet MS"/>
                <w:b/>
                <w:bCs/>
                <w:sz w:val="22"/>
                <w:szCs w:val="22"/>
              </w:rPr>
              <w:t>atsakymai</w:t>
            </w:r>
          </w:p>
        </w:tc>
        <w:tc>
          <w:tcPr>
            <w:tcW w:w="3197" w:type="dxa"/>
            <w:shd w:val="clear" w:color="auto" w:fill="FFFFFF" w:themeFill="background1"/>
            <w:vAlign w:val="center"/>
          </w:tcPr>
          <w:p w14:paraId="5D3F4522" w14:textId="6CE335B1" w:rsidR="00C96045" w:rsidRPr="00D27E23" w:rsidRDefault="00C96045" w:rsidP="00C96045">
            <w:pPr>
              <w:jc w:val="center"/>
              <w:rPr>
                <w:rFonts w:ascii="Trebuchet MS" w:hAnsi="Trebuchet MS"/>
                <w:b/>
                <w:bCs/>
                <w:sz w:val="22"/>
                <w:szCs w:val="22"/>
              </w:rPr>
            </w:pPr>
            <w:r w:rsidRPr="00D27E23">
              <w:rPr>
                <w:rFonts w:ascii="Trebuchet MS" w:hAnsi="Trebuchet MS"/>
                <w:b/>
                <w:bCs/>
                <w:sz w:val="22"/>
                <w:szCs w:val="22"/>
              </w:rPr>
              <w:t xml:space="preserve">Rinkos dalyvio </w:t>
            </w:r>
            <w:r w:rsidR="005D2488" w:rsidRPr="00D27E23">
              <w:rPr>
                <w:rFonts w:ascii="Trebuchet MS" w:hAnsi="Trebuchet MS"/>
                <w:b/>
                <w:bCs/>
                <w:sz w:val="22"/>
                <w:szCs w:val="22"/>
              </w:rPr>
              <w:t>II</w:t>
            </w:r>
            <w:r w:rsidRPr="00D27E23">
              <w:rPr>
                <w:rFonts w:ascii="Trebuchet MS" w:hAnsi="Trebuchet MS"/>
                <w:b/>
                <w:bCs/>
                <w:sz w:val="22"/>
                <w:szCs w:val="22"/>
              </w:rPr>
              <w:t xml:space="preserve"> atsakymai</w:t>
            </w:r>
          </w:p>
        </w:tc>
        <w:tc>
          <w:tcPr>
            <w:tcW w:w="3300" w:type="dxa"/>
            <w:gridSpan w:val="2"/>
            <w:shd w:val="clear" w:color="auto" w:fill="FFFFFF" w:themeFill="background1"/>
            <w:vAlign w:val="center"/>
          </w:tcPr>
          <w:p w14:paraId="1E429D99" w14:textId="54C46546" w:rsidR="00C96045" w:rsidRPr="00D27E23" w:rsidRDefault="00C96045" w:rsidP="00C96045">
            <w:pPr>
              <w:jc w:val="center"/>
              <w:rPr>
                <w:rFonts w:ascii="Trebuchet MS" w:hAnsi="Trebuchet MS"/>
                <w:b/>
                <w:bCs/>
                <w:sz w:val="22"/>
                <w:szCs w:val="22"/>
              </w:rPr>
            </w:pPr>
            <w:r w:rsidRPr="00D27E23">
              <w:rPr>
                <w:rFonts w:ascii="Trebuchet MS" w:hAnsi="Trebuchet MS"/>
                <w:b/>
                <w:bCs/>
                <w:sz w:val="22"/>
                <w:szCs w:val="22"/>
              </w:rPr>
              <w:t>Perkančiosios organizacijos atsakymai/ paaiškinimai/ pakeitimai</w:t>
            </w:r>
          </w:p>
        </w:tc>
      </w:tr>
      <w:tr w:rsidR="00C96045" w:rsidRPr="00D27E23" w14:paraId="2F5BE3F4" w14:textId="0DA1BCD4" w:rsidTr="00340D00">
        <w:trPr>
          <w:trHeight w:val="1549"/>
        </w:trPr>
        <w:tc>
          <w:tcPr>
            <w:tcW w:w="559" w:type="dxa"/>
            <w:shd w:val="clear" w:color="auto" w:fill="FFFFFF" w:themeFill="background1"/>
          </w:tcPr>
          <w:p w14:paraId="298CBF25"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1.</w:t>
            </w:r>
          </w:p>
        </w:tc>
        <w:tc>
          <w:tcPr>
            <w:tcW w:w="4970" w:type="dxa"/>
            <w:shd w:val="clear" w:color="auto" w:fill="FFFFFF" w:themeFill="background1"/>
          </w:tcPr>
          <w:p w14:paraId="178DC7E9"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402" w:type="dxa"/>
            <w:shd w:val="clear" w:color="auto" w:fill="FFFFFF" w:themeFill="background1"/>
          </w:tcPr>
          <w:p w14:paraId="353AE47A"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 xml:space="preserve">Pastabos ir pasiūlymai pateikti faile „DS </w:t>
            </w:r>
            <w:proofErr w:type="spellStart"/>
            <w:r w:rsidRPr="00D27E23">
              <w:rPr>
                <w:rFonts w:ascii="Trebuchet MS" w:hAnsi="Trebuchet MS"/>
                <w:sz w:val="22"/>
                <w:szCs w:val="22"/>
              </w:rPr>
              <w:t>atsiliepimas_Techninė</w:t>
            </w:r>
            <w:proofErr w:type="spellEnd"/>
            <w:r w:rsidRPr="00D27E23">
              <w:rPr>
                <w:rFonts w:ascii="Trebuchet MS" w:hAnsi="Trebuchet MS"/>
                <w:sz w:val="22"/>
                <w:szCs w:val="22"/>
              </w:rPr>
              <w:t xml:space="preserve"> </w:t>
            </w:r>
            <w:proofErr w:type="spellStart"/>
            <w:r w:rsidRPr="00D27E23">
              <w:rPr>
                <w:rFonts w:ascii="Trebuchet MS" w:hAnsi="Trebuchet MS"/>
                <w:sz w:val="22"/>
                <w:szCs w:val="22"/>
              </w:rPr>
              <w:t>specifikacija_biocheminiai</w:t>
            </w:r>
            <w:proofErr w:type="spellEnd"/>
            <w:r w:rsidRPr="00D27E23">
              <w:rPr>
                <w:rFonts w:ascii="Trebuchet MS" w:hAnsi="Trebuchet MS"/>
                <w:sz w:val="22"/>
                <w:szCs w:val="22"/>
              </w:rPr>
              <w:t xml:space="preserve"> ir </w:t>
            </w:r>
            <w:proofErr w:type="spellStart"/>
            <w:r w:rsidRPr="00D27E23">
              <w:rPr>
                <w:rFonts w:ascii="Trebuchet MS" w:hAnsi="Trebuchet MS"/>
                <w:sz w:val="22"/>
                <w:szCs w:val="22"/>
              </w:rPr>
              <w:t>imunocheminiai</w:t>
            </w:r>
            <w:proofErr w:type="spellEnd"/>
            <w:r w:rsidRPr="00D27E23">
              <w:rPr>
                <w:rFonts w:ascii="Trebuchet MS" w:hAnsi="Trebuchet MS"/>
                <w:sz w:val="22"/>
                <w:szCs w:val="22"/>
              </w:rPr>
              <w:t xml:space="preserve"> tyrimai“.</w:t>
            </w:r>
          </w:p>
        </w:tc>
        <w:tc>
          <w:tcPr>
            <w:tcW w:w="3197" w:type="dxa"/>
            <w:shd w:val="clear" w:color="auto" w:fill="FFFFFF" w:themeFill="background1"/>
          </w:tcPr>
          <w:p w14:paraId="5E8CE7E8" w14:textId="70388914" w:rsidR="00C96045" w:rsidRPr="00D27E23" w:rsidRDefault="003306D4" w:rsidP="001018D7">
            <w:pPr>
              <w:jc w:val="both"/>
              <w:rPr>
                <w:rFonts w:ascii="Trebuchet MS" w:hAnsi="Trebuchet MS"/>
                <w:sz w:val="22"/>
                <w:szCs w:val="22"/>
              </w:rPr>
            </w:pPr>
            <w:r w:rsidRPr="00D27E23">
              <w:rPr>
                <w:rFonts w:ascii="Trebuchet MS" w:hAnsi="Trebuchet MS"/>
                <w:sz w:val="22"/>
                <w:szCs w:val="22"/>
              </w:rPr>
              <w:t>Dalyvio II</w:t>
            </w:r>
            <w:r w:rsidR="00211684" w:rsidRPr="00D27E23">
              <w:rPr>
                <w:rFonts w:ascii="Trebuchet MS" w:hAnsi="Trebuchet MS"/>
                <w:sz w:val="22"/>
                <w:szCs w:val="22"/>
              </w:rPr>
              <w:t xml:space="preserve"> vertinimu, perkančiosios organizacijos pateikiama techninė specifikacija yra pakankamai aiški ir korektiška. Atkreipiame dėmesį dėl „Reikalavimai integruotiems automatiniams analizatoriams biocheminiams ir </w:t>
            </w:r>
            <w:proofErr w:type="spellStart"/>
            <w:r w:rsidR="00211684" w:rsidRPr="00D27E23">
              <w:rPr>
                <w:rFonts w:ascii="Trebuchet MS" w:hAnsi="Trebuchet MS"/>
                <w:sz w:val="22"/>
                <w:szCs w:val="22"/>
              </w:rPr>
              <w:t>imunocheminiams</w:t>
            </w:r>
            <w:proofErr w:type="spellEnd"/>
            <w:r w:rsidR="00211684" w:rsidRPr="00D27E23">
              <w:rPr>
                <w:rFonts w:ascii="Trebuchet MS" w:hAnsi="Trebuchet MS"/>
                <w:sz w:val="22"/>
                <w:szCs w:val="22"/>
              </w:rPr>
              <w:t xml:space="preserve"> tyrimams atlikti (2 vnt.)“ 15 punkto „Sistemos naudojimo metu </w:t>
            </w:r>
            <w:r w:rsidR="00211684" w:rsidRPr="00D27E23">
              <w:rPr>
                <w:rFonts w:ascii="Trebuchet MS" w:hAnsi="Trebuchet MS"/>
                <w:sz w:val="22"/>
                <w:szCs w:val="22"/>
              </w:rPr>
              <w:lastRenderedPageBreak/>
              <w:t xml:space="preserve">neturi susidaryti papildomų kietų atliekų, išskyrus kiuvetes, kuriose vyksta tyrimų reakcijos.“ – Atkreipiame dėmesį, kad kai kurios sistemos naudoja ne tik kiuvetes, bet ir vienkartinius antgalius (technologinis sprendimas mažinantis kryžminę taršą), todėl šis punktas neturėtų būti ribojantis veiksnys, o praplėstas sekančiai: „Sistemos naudojimo metu neturi susidaryti papildomų kietų atliekų, išskyrus kiuvetes/antgalius, kurie būtini tyrimų reakcijų atlikimui“. Tiesa, atkreipiamas dėmesys į kokybės kriterijus bei jų validumą, siekiant užtikrinti, kad šie kriterijai neribotų konkurencijos: 2 punktas – „Biocheminių tyrimų reakcijų kiuvetės – reakcija vyksta daugkartinio naudojimo kiuvetėse, kurių nereikia keisti visą sutarties galiojimo laikotarpį“ – Norime atkreipti dėmesį, kad šis punktas neužtikrina ekonominio pranašumo, kadangi kiuvetės yra plaunamos (naudojami plovikliai) ir nuolat dėvisi. </w:t>
            </w:r>
            <w:r w:rsidR="00211684" w:rsidRPr="00D27E23">
              <w:rPr>
                <w:rFonts w:ascii="Trebuchet MS" w:hAnsi="Trebuchet MS"/>
                <w:sz w:val="22"/>
                <w:szCs w:val="22"/>
              </w:rPr>
              <w:lastRenderedPageBreak/>
              <w:t xml:space="preserve">Kiuvečių susidėvėjimas, </w:t>
            </w:r>
            <w:proofErr w:type="spellStart"/>
            <w:r w:rsidR="00211684" w:rsidRPr="00D27E23">
              <w:rPr>
                <w:rFonts w:ascii="Trebuchet MS" w:hAnsi="Trebuchet MS"/>
                <w:sz w:val="22"/>
                <w:szCs w:val="22"/>
              </w:rPr>
              <w:t>t.y</w:t>
            </w:r>
            <w:proofErr w:type="spellEnd"/>
            <w:r w:rsidR="00211684" w:rsidRPr="00D27E23">
              <w:rPr>
                <w:rFonts w:ascii="Trebuchet MS" w:hAnsi="Trebuchet MS"/>
                <w:sz w:val="22"/>
                <w:szCs w:val="22"/>
              </w:rPr>
              <w:t xml:space="preserve">. bet kokie subraižymai ar techniniai pažeidimai gali daryti įtaką tyrimo tikslumui atsižvelgiant į tai, koks metodas naudojamas. Kitų gamintojų sistemos turi galimybę keisti šias kiuvetes kas tam tikrą laiką (pvz. kas mėnesį), įvertinant kiuvečių nusidėvėjimą. 4 punktas – „Visi siūlomi </w:t>
            </w:r>
            <w:proofErr w:type="spellStart"/>
            <w:r w:rsidR="00211684" w:rsidRPr="00D27E23">
              <w:rPr>
                <w:rFonts w:ascii="Trebuchet MS" w:hAnsi="Trebuchet MS"/>
                <w:sz w:val="22"/>
                <w:szCs w:val="22"/>
              </w:rPr>
              <w:t>imunocheminių</w:t>
            </w:r>
            <w:proofErr w:type="spellEnd"/>
            <w:r w:rsidR="00211684" w:rsidRPr="00D27E23">
              <w:rPr>
                <w:rFonts w:ascii="Trebuchet MS" w:hAnsi="Trebuchet MS"/>
                <w:sz w:val="22"/>
                <w:szCs w:val="22"/>
              </w:rPr>
              <w:t xml:space="preserve"> tyrimų metodai nėra pagrįsti </w:t>
            </w:r>
            <w:proofErr w:type="spellStart"/>
            <w:r w:rsidR="00211684" w:rsidRPr="00D27E23">
              <w:rPr>
                <w:rFonts w:ascii="Trebuchet MS" w:hAnsi="Trebuchet MS"/>
                <w:sz w:val="22"/>
                <w:szCs w:val="22"/>
              </w:rPr>
              <w:t>biotino</w:t>
            </w:r>
            <w:proofErr w:type="spellEnd"/>
            <w:r w:rsidR="00211684" w:rsidRPr="00D27E23">
              <w:rPr>
                <w:rFonts w:ascii="Trebuchet MS" w:hAnsi="Trebuchet MS"/>
                <w:sz w:val="22"/>
                <w:szCs w:val="22"/>
              </w:rPr>
              <w:t xml:space="preserve"> – </w:t>
            </w:r>
            <w:proofErr w:type="spellStart"/>
            <w:r w:rsidR="00211684" w:rsidRPr="00D27E23">
              <w:rPr>
                <w:rFonts w:ascii="Trebuchet MS" w:hAnsi="Trebuchet MS"/>
                <w:sz w:val="22"/>
                <w:szCs w:val="22"/>
              </w:rPr>
              <w:t>streptavidino</w:t>
            </w:r>
            <w:proofErr w:type="spellEnd"/>
            <w:r w:rsidR="00211684" w:rsidRPr="00D27E23">
              <w:rPr>
                <w:rFonts w:ascii="Trebuchet MS" w:hAnsi="Trebuchet MS"/>
                <w:sz w:val="22"/>
                <w:szCs w:val="22"/>
              </w:rPr>
              <w:t xml:space="preserve"> sąveika.“- Atkreipiame dėmesį, jog </w:t>
            </w:r>
            <w:proofErr w:type="spellStart"/>
            <w:r w:rsidR="00211684" w:rsidRPr="00D27E23">
              <w:rPr>
                <w:rFonts w:ascii="Trebuchet MS" w:hAnsi="Trebuchet MS"/>
                <w:sz w:val="22"/>
                <w:szCs w:val="22"/>
              </w:rPr>
              <w:t>biotino</w:t>
            </w:r>
            <w:proofErr w:type="spellEnd"/>
            <w:r w:rsidR="00211684" w:rsidRPr="00D27E23">
              <w:rPr>
                <w:rFonts w:ascii="Trebuchet MS" w:hAnsi="Trebuchet MS"/>
                <w:sz w:val="22"/>
                <w:szCs w:val="22"/>
              </w:rPr>
              <w:t xml:space="preserve"> - kaip </w:t>
            </w:r>
            <w:proofErr w:type="spellStart"/>
            <w:r w:rsidR="00211684" w:rsidRPr="00D27E23">
              <w:rPr>
                <w:rFonts w:ascii="Trebuchet MS" w:hAnsi="Trebuchet MS"/>
                <w:sz w:val="22"/>
                <w:szCs w:val="22"/>
              </w:rPr>
              <w:t>interferuojančio</w:t>
            </w:r>
            <w:proofErr w:type="spellEnd"/>
            <w:r w:rsidR="00211684" w:rsidRPr="00D27E23">
              <w:rPr>
                <w:rFonts w:ascii="Trebuchet MS" w:hAnsi="Trebuchet MS"/>
                <w:sz w:val="22"/>
                <w:szCs w:val="22"/>
              </w:rPr>
              <w:t xml:space="preserve"> veiksnio - reikšmė yra paneigta. Bendroje populiacijoje </w:t>
            </w:r>
            <w:proofErr w:type="spellStart"/>
            <w:r w:rsidR="00211684" w:rsidRPr="00D27E23">
              <w:rPr>
                <w:rFonts w:ascii="Trebuchet MS" w:hAnsi="Trebuchet MS"/>
                <w:sz w:val="22"/>
                <w:szCs w:val="22"/>
              </w:rPr>
              <w:t>biotino</w:t>
            </w:r>
            <w:proofErr w:type="spellEnd"/>
            <w:r w:rsidR="00211684" w:rsidRPr="00D27E23">
              <w:rPr>
                <w:rFonts w:ascii="Trebuchet MS" w:hAnsi="Trebuchet MS"/>
                <w:sz w:val="22"/>
                <w:szCs w:val="22"/>
              </w:rPr>
              <w:t xml:space="preserve"> paplitimas yra sąlyginai nedidelis - naudojant specialius papildus su </w:t>
            </w:r>
            <w:proofErr w:type="spellStart"/>
            <w:r w:rsidR="00211684" w:rsidRPr="00D27E23">
              <w:rPr>
                <w:rFonts w:ascii="Trebuchet MS" w:hAnsi="Trebuchet MS"/>
                <w:sz w:val="22"/>
                <w:szCs w:val="22"/>
              </w:rPr>
              <w:t>biotinu</w:t>
            </w:r>
            <w:proofErr w:type="spellEnd"/>
            <w:r w:rsidR="00211684" w:rsidRPr="00D27E23">
              <w:rPr>
                <w:rFonts w:ascii="Trebuchet MS" w:hAnsi="Trebuchet MS"/>
                <w:sz w:val="22"/>
                <w:szCs w:val="22"/>
              </w:rPr>
              <w:t xml:space="preserve"> - šio veiksnio koncentracijos yra nereikšmingos ir neturi įtakos interferencijai. Tuo tarpu, gamintojai naudojantys šią technologiją ir siekdami užtikrinti tikslesnius rezultatus atnaujino ribines vertes. Taip pat atkreipiame dėmesį, jog </w:t>
            </w:r>
            <w:proofErr w:type="spellStart"/>
            <w:r w:rsidR="00211684" w:rsidRPr="00D27E23">
              <w:rPr>
                <w:rFonts w:ascii="Trebuchet MS" w:hAnsi="Trebuchet MS"/>
                <w:sz w:val="22"/>
                <w:szCs w:val="22"/>
              </w:rPr>
              <w:t>biotino-streptavidino</w:t>
            </w:r>
            <w:proofErr w:type="spellEnd"/>
            <w:r w:rsidR="00211684" w:rsidRPr="00D27E23">
              <w:rPr>
                <w:rFonts w:ascii="Trebuchet MS" w:hAnsi="Trebuchet MS"/>
                <w:sz w:val="22"/>
                <w:szCs w:val="22"/>
              </w:rPr>
              <w:t xml:space="preserve"> metodai yra ypač tikslūs</w:t>
            </w:r>
            <w:r w:rsidR="00181897" w:rsidRPr="00D27E23">
              <w:rPr>
                <w:rFonts w:ascii="Trebuchet MS" w:hAnsi="Trebuchet MS"/>
                <w:sz w:val="22"/>
                <w:szCs w:val="22"/>
              </w:rPr>
              <w:t xml:space="preserve"> lyginant su kitais metodais. Tokiu atveju, reikėtų svarstyti ir kitų, </w:t>
            </w:r>
            <w:r w:rsidR="00181897" w:rsidRPr="00D27E23">
              <w:rPr>
                <w:rFonts w:ascii="Trebuchet MS" w:hAnsi="Trebuchet MS"/>
                <w:sz w:val="22"/>
                <w:szCs w:val="22"/>
              </w:rPr>
              <w:lastRenderedPageBreak/>
              <w:t xml:space="preserve">ženkliai didesnę įtaką darančių veiksnių, naudojimą - HAA, HAMA ir t.t. Priduriama, kad po diskusijų su neurologais buvo išsiaiškinta, kad Lietuvoje nebuvo ir nėra taikomas joks gydymas su didelėmis </w:t>
            </w:r>
            <w:proofErr w:type="spellStart"/>
            <w:r w:rsidR="00181897" w:rsidRPr="00D27E23">
              <w:rPr>
                <w:rFonts w:ascii="Trebuchet MS" w:hAnsi="Trebuchet MS"/>
                <w:sz w:val="22"/>
                <w:szCs w:val="22"/>
              </w:rPr>
              <w:t>biotino</w:t>
            </w:r>
            <w:proofErr w:type="spellEnd"/>
            <w:r w:rsidR="00181897" w:rsidRPr="00D27E23">
              <w:rPr>
                <w:rFonts w:ascii="Trebuchet MS" w:hAnsi="Trebuchet MS"/>
                <w:sz w:val="22"/>
                <w:szCs w:val="22"/>
              </w:rPr>
              <w:t xml:space="preserve"> koncentracijomis (nebuvo atliekama net studijos šia kryptimi).</w:t>
            </w:r>
          </w:p>
        </w:tc>
        <w:tc>
          <w:tcPr>
            <w:tcW w:w="3300" w:type="dxa"/>
            <w:gridSpan w:val="2"/>
            <w:shd w:val="clear" w:color="auto" w:fill="FFFFFF" w:themeFill="background1"/>
          </w:tcPr>
          <w:p w14:paraId="0FC46F38" w14:textId="77777777" w:rsidR="00C96045" w:rsidRPr="00D27E23" w:rsidRDefault="00A27A6C" w:rsidP="001018D7">
            <w:pPr>
              <w:jc w:val="both"/>
              <w:rPr>
                <w:rFonts w:ascii="Trebuchet MS" w:hAnsi="Trebuchet MS"/>
                <w:sz w:val="22"/>
                <w:szCs w:val="22"/>
              </w:rPr>
            </w:pPr>
            <w:r w:rsidRPr="00D27E23">
              <w:rPr>
                <w:rFonts w:ascii="Trebuchet MS" w:hAnsi="Trebuchet MS"/>
                <w:sz w:val="22"/>
                <w:szCs w:val="22"/>
              </w:rPr>
              <w:lastRenderedPageBreak/>
              <w:t>Pasiūlymai priimti ir atitinkamai koreguojama TS:</w:t>
            </w:r>
          </w:p>
          <w:p w14:paraId="4B3FCE08" w14:textId="77777777" w:rsidR="00A27A6C" w:rsidRPr="00D27E23" w:rsidRDefault="00A27A6C" w:rsidP="001018D7">
            <w:pPr>
              <w:jc w:val="both"/>
              <w:rPr>
                <w:rFonts w:ascii="Trebuchet MS" w:hAnsi="Trebuchet MS"/>
                <w:sz w:val="22"/>
                <w:szCs w:val="22"/>
              </w:rPr>
            </w:pPr>
          </w:p>
          <w:p w14:paraId="088585E9" w14:textId="3F496CE7" w:rsidR="00A27A6C" w:rsidRPr="00D27E23" w:rsidRDefault="00A27A6C" w:rsidP="001018D7">
            <w:pPr>
              <w:jc w:val="both"/>
              <w:rPr>
                <w:rFonts w:ascii="Trebuchet MS" w:hAnsi="Trebuchet MS"/>
                <w:sz w:val="22"/>
                <w:szCs w:val="22"/>
              </w:rPr>
            </w:pPr>
            <w:r w:rsidRPr="00D27E23">
              <w:rPr>
                <w:rFonts w:ascii="Trebuchet MS" w:hAnsi="Trebuchet MS"/>
                <w:sz w:val="22"/>
                <w:szCs w:val="22"/>
              </w:rPr>
              <w:t>2.4 ir 2.7 punktai koreguojami atitinkamai:</w:t>
            </w:r>
          </w:p>
          <w:p w14:paraId="60F1F3C9" w14:textId="77777777" w:rsidR="00A27A6C" w:rsidRPr="00D27E23" w:rsidRDefault="00A27A6C" w:rsidP="001018D7">
            <w:pPr>
              <w:jc w:val="both"/>
              <w:rPr>
                <w:rFonts w:ascii="Trebuchet MS" w:hAnsi="Trebuchet MS"/>
                <w:sz w:val="22"/>
                <w:szCs w:val="22"/>
              </w:rPr>
            </w:pPr>
          </w:p>
          <w:p w14:paraId="64D619F2" w14:textId="77777777" w:rsidR="00A27A6C" w:rsidRPr="00D27E23" w:rsidRDefault="00A27A6C" w:rsidP="00A27A6C">
            <w:pPr>
              <w:jc w:val="both"/>
              <w:rPr>
                <w:rFonts w:ascii="Trebuchet MS" w:hAnsi="Trebuchet MS"/>
                <w:bCs/>
                <w:i/>
                <w:iCs/>
                <w:sz w:val="22"/>
                <w:szCs w:val="22"/>
              </w:rPr>
            </w:pPr>
            <w:r w:rsidRPr="00D27E23">
              <w:rPr>
                <w:rFonts w:ascii="Trebuchet MS" w:hAnsi="Trebuchet MS"/>
                <w:bCs/>
                <w:i/>
                <w:iCs/>
                <w:sz w:val="22"/>
                <w:szCs w:val="22"/>
              </w:rPr>
              <w:t xml:space="preserve">2.4. Visi reagentai, </w:t>
            </w:r>
            <w:proofErr w:type="spellStart"/>
            <w:r w:rsidRPr="00D27E23">
              <w:rPr>
                <w:rFonts w:ascii="Trebuchet MS" w:hAnsi="Trebuchet MS"/>
                <w:bCs/>
                <w:i/>
                <w:iCs/>
                <w:sz w:val="22"/>
                <w:szCs w:val="22"/>
              </w:rPr>
              <w:t>kalibratoriai</w:t>
            </w:r>
            <w:proofErr w:type="spellEnd"/>
            <w:r w:rsidRPr="00D27E23">
              <w:rPr>
                <w:rFonts w:ascii="Trebuchet MS" w:hAnsi="Trebuchet MS"/>
                <w:bCs/>
                <w:i/>
                <w:iCs/>
                <w:sz w:val="22"/>
                <w:szCs w:val="22"/>
              </w:rPr>
              <w:t xml:space="preserve">, kontrolinės medžiagos turi būti suderinami. Tiekėjai gali siūlyti skirtingų gamintojų prekes tik tuo atveju, jei </w:t>
            </w:r>
            <w:r w:rsidRPr="00D27E23">
              <w:rPr>
                <w:rFonts w:ascii="Trebuchet MS" w:hAnsi="Trebuchet MS"/>
                <w:bCs/>
                <w:i/>
                <w:iCs/>
                <w:sz w:val="22"/>
                <w:szCs w:val="22"/>
              </w:rPr>
              <w:lastRenderedPageBreak/>
              <w:t xml:space="preserve">dalyvio su pasiūlymu teikiama medžiaga (pvz., metodiniai aprašai, diegimo protokolai, sertifikatai ar tyrimų rezultatai) objektyviai patvirtina, kad dalyvio siūlomos skirtingų gamintojų prekės tinkamai funkcionuos (derės) tarpusavyje ir yra tinkamos darbui su siūlomu analizatoriumi. Reagentai turi būti </w:t>
            </w:r>
            <w:proofErr w:type="spellStart"/>
            <w:r w:rsidRPr="00D27E23">
              <w:rPr>
                <w:rFonts w:ascii="Trebuchet MS" w:hAnsi="Trebuchet MS"/>
                <w:bCs/>
                <w:i/>
                <w:iCs/>
                <w:sz w:val="22"/>
                <w:szCs w:val="22"/>
              </w:rPr>
              <w:t>validuoti</w:t>
            </w:r>
            <w:proofErr w:type="spellEnd"/>
            <w:r w:rsidRPr="00D27E23">
              <w:rPr>
                <w:rFonts w:ascii="Trebuchet MS" w:hAnsi="Trebuchet MS"/>
                <w:bCs/>
                <w:i/>
                <w:iCs/>
                <w:sz w:val="22"/>
                <w:szCs w:val="22"/>
              </w:rPr>
              <w:t>/patvirtinti tyrimams atlikti panaudai siūloma įranga. Kartu su pasiūlymu tiekėjas turi pateikti reagentų naudojimo instrukcijas anglų ir lietuvių kalbomis.</w:t>
            </w:r>
          </w:p>
          <w:p w14:paraId="04AE33F5" w14:textId="77777777" w:rsidR="00A27A6C" w:rsidRPr="00D27E23" w:rsidRDefault="00A27A6C" w:rsidP="00A27A6C">
            <w:pPr>
              <w:jc w:val="both"/>
              <w:rPr>
                <w:rFonts w:ascii="Trebuchet MS" w:hAnsi="Trebuchet MS"/>
                <w:bCs/>
                <w:i/>
                <w:iCs/>
                <w:sz w:val="22"/>
                <w:szCs w:val="22"/>
              </w:rPr>
            </w:pPr>
          </w:p>
          <w:p w14:paraId="2A0BE5B8" w14:textId="77777777" w:rsidR="00A27A6C" w:rsidRPr="00D27E23" w:rsidRDefault="00A27A6C" w:rsidP="00A27A6C">
            <w:pPr>
              <w:jc w:val="both"/>
              <w:rPr>
                <w:rFonts w:ascii="Trebuchet MS" w:hAnsi="Trebuchet MS"/>
                <w:bCs/>
                <w:sz w:val="22"/>
                <w:szCs w:val="22"/>
              </w:rPr>
            </w:pPr>
            <w:r w:rsidRPr="00D27E23">
              <w:rPr>
                <w:rFonts w:ascii="Trebuchet MS" w:hAnsi="Trebuchet MS"/>
                <w:bCs/>
                <w:i/>
                <w:iCs/>
                <w:sz w:val="22"/>
                <w:szCs w:val="22"/>
              </w:rPr>
              <w:t xml:space="preserve">2.7. Kontrolinės medžiagos gali būti siūlomos trečiųjų šalių ir nebūtinai to paties gamintojo kaip reagentai ir </w:t>
            </w:r>
            <w:proofErr w:type="spellStart"/>
            <w:r w:rsidRPr="00D27E23">
              <w:rPr>
                <w:rFonts w:ascii="Trebuchet MS" w:hAnsi="Trebuchet MS"/>
                <w:bCs/>
                <w:i/>
                <w:iCs/>
                <w:sz w:val="22"/>
                <w:szCs w:val="22"/>
              </w:rPr>
              <w:t>kalibratoriai</w:t>
            </w:r>
            <w:proofErr w:type="spellEnd"/>
            <w:r w:rsidRPr="00D27E23">
              <w:rPr>
                <w:rFonts w:ascii="Trebuchet MS" w:hAnsi="Trebuchet MS"/>
                <w:bCs/>
                <w:sz w:val="22"/>
                <w:szCs w:val="22"/>
              </w:rPr>
              <w:t>.</w:t>
            </w:r>
          </w:p>
          <w:p w14:paraId="67239F24" w14:textId="77777777" w:rsidR="00A27A6C" w:rsidRPr="00D27E23" w:rsidRDefault="00A27A6C" w:rsidP="001018D7">
            <w:pPr>
              <w:jc w:val="both"/>
              <w:rPr>
                <w:rFonts w:ascii="Trebuchet MS" w:hAnsi="Trebuchet MS"/>
                <w:sz w:val="22"/>
                <w:szCs w:val="22"/>
              </w:rPr>
            </w:pPr>
          </w:p>
          <w:p w14:paraId="1310EFFD" w14:textId="77777777" w:rsidR="00A27A6C" w:rsidRPr="00D27E23" w:rsidRDefault="00A27A6C" w:rsidP="001018D7">
            <w:pPr>
              <w:jc w:val="both"/>
              <w:rPr>
                <w:rFonts w:ascii="Trebuchet MS" w:hAnsi="Trebuchet MS"/>
                <w:sz w:val="22"/>
                <w:szCs w:val="22"/>
              </w:rPr>
            </w:pPr>
          </w:p>
          <w:p w14:paraId="6138F6F7" w14:textId="44FE6BA2" w:rsidR="00A27A6C" w:rsidRPr="00D27E23" w:rsidRDefault="00A27A6C" w:rsidP="001018D7">
            <w:pPr>
              <w:jc w:val="both"/>
              <w:rPr>
                <w:rFonts w:ascii="Trebuchet MS" w:hAnsi="Trebuchet MS"/>
                <w:sz w:val="22"/>
                <w:szCs w:val="22"/>
              </w:rPr>
            </w:pPr>
            <w:r w:rsidRPr="00D27E23">
              <w:rPr>
                <w:rFonts w:ascii="Trebuchet MS" w:hAnsi="Trebuchet MS"/>
                <w:sz w:val="22"/>
                <w:szCs w:val="22"/>
              </w:rPr>
              <w:t>3.1 lentelės 14 pozicija koreguojama atitinkamai:</w:t>
            </w:r>
          </w:p>
          <w:p w14:paraId="507C20AD" w14:textId="77777777" w:rsidR="00A27A6C" w:rsidRPr="00D27E23" w:rsidRDefault="00A27A6C" w:rsidP="001018D7">
            <w:pPr>
              <w:jc w:val="both"/>
              <w:rPr>
                <w:rFonts w:ascii="Trebuchet MS" w:hAnsi="Trebuchet MS"/>
                <w:sz w:val="22"/>
                <w:szCs w:val="22"/>
              </w:rPr>
            </w:pPr>
          </w:p>
          <w:p w14:paraId="477BDD0B" w14:textId="4D329996" w:rsidR="00A27A6C" w:rsidRPr="00D27E23" w:rsidRDefault="00A27A6C" w:rsidP="00A27A6C">
            <w:pPr>
              <w:jc w:val="both"/>
              <w:rPr>
                <w:rFonts w:ascii="Trebuchet MS" w:hAnsi="Trebuchet MS"/>
                <w:i/>
                <w:iCs/>
                <w:sz w:val="22"/>
                <w:szCs w:val="22"/>
              </w:rPr>
            </w:pPr>
            <w:proofErr w:type="spellStart"/>
            <w:r w:rsidRPr="00D27E23">
              <w:rPr>
                <w:rFonts w:ascii="Trebuchet MS" w:hAnsi="Trebuchet MS"/>
                <w:i/>
                <w:iCs/>
                <w:sz w:val="22"/>
                <w:szCs w:val="22"/>
              </w:rPr>
              <w:t>Imunocheminis</w:t>
            </w:r>
            <w:proofErr w:type="spellEnd"/>
            <w:r w:rsidRPr="00D27E23">
              <w:rPr>
                <w:rFonts w:ascii="Trebuchet MS" w:hAnsi="Trebuchet MS"/>
                <w:i/>
                <w:iCs/>
                <w:sz w:val="22"/>
                <w:szCs w:val="22"/>
              </w:rPr>
              <w:t xml:space="preserve"> metodas. 99-osios </w:t>
            </w:r>
            <w:proofErr w:type="spellStart"/>
            <w:r w:rsidRPr="00D27E23">
              <w:rPr>
                <w:rFonts w:ascii="Trebuchet MS" w:hAnsi="Trebuchet MS"/>
                <w:i/>
                <w:iCs/>
                <w:sz w:val="22"/>
                <w:szCs w:val="22"/>
              </w:rPr>
              <w:t>procentilės</w:t>
            </w:r>
            <w:proofErr w:type="spellEnd"/>
            <w:r w:rsidRPr="00D27E23">
              <w:rPr>
                <w:rFonts w:ascii="Trebuchet MS" w:hAnsi="Trebuchet MS"/>
                <w:i/>
                <w:iCs/>
                <w:sz w:val="22"/>
                <w:szCs w:val="22"/>
              </w:rPr>
              <w:t xml:space="preserve"> vertes turi išmatuoti su ne didesniu nei 10% CV. Sveikų asmenų populiacijoje, ir vyrų, ir moterų, turi išmatuoti </w:t>
            </w:r>
            <w:proofErr w:type="spellStart"/>
            <w:r w:rsidRPr="00D27E23">
              <w:rPr>
                <w:rFonts w:ascii="Trebuchet MS" w:hAnsi="Trebuchet MS"/>
                <w:i/>
                <w:iCs/>
                <w:sz w:val="22"/>
                <w:szCs w:val="22"/>
              </w:rPr>
              <w:t>troponino</w:t>
            </w:r>
            <w:proofErr w:type="spellEnd"/>
            <w:r w:rsidRPr="00D27E23">
              <w:rPr>
                <w:rFonts w:ascii="Trebuchet MS" w:hAnsi="Trebuchet MS"/>
                <w:i/>
                <w:iCs/>
                <w:sz w:val="22"/>
                <w:szCs w:val="22"/>
              </w:rPr>
              <w:t xml:space="preserve"> koncentraciją </w:t>
            </w:r>
            <w:r w:rsidRPr="00D27E23">
              <w:rPr>
                <w:rFonts w:ascii="Trebuchet MS" w:hAnsi="Trebuchet MS"/>
                <w:i/>
                <w:iCs/>
                <w:sz w:val="22"/>
                <w:szCs w:val="22"/>
                <w:u w:val="single"/>
              </w:rPr>
              <w:t>&gt;</w:t>
            </w:r>
            <w:r w:rsidRPr="00D27E23">
              <w:rPr>
                <w:rFonts w:ascii="Trebuchet MS" w:hAnsi="Trebuchet MS"/>
                <w:i/>
                <w:iCs/>
                <w:sz w:val="22"/>
                <w:szCs w:val="22"/>
              </w:rPr>
              <w:t xml:space="preserve">50% </w:t>
            </w:r>
            <w:r w:rsidRPr="00D27E23">
              <w:rPr>
                <w:rFonts w:ascii="Trebuchet MS" w:hAnsi="Trebuchet MS"/>
                <w:i/>
                <w:iCs/>
                <w:sz w:val="22"/>
                <w:szCs w:val="22"/>
              </w:rPr>
              <w:lastRenderedPageBreak/>
              <w:t xml:space="preserve">individų. Naudojimo instrukcijoje turi būti nurodytos 99-osios </w:t>
            </w:r>
            <w:proofErr w:type="spellStart"/>
            <w:r w:rsidRPr="00D27E23">
              <w:rPr>
                <w:rFonts w:ascii="Trebuchet MS" w:hAnsi="Trebuchet MS"/>
                <w:i/>
                <w:iCs/>
                <w:sz w:val="22"/>
                <w:szCs w:val="22"/>
              </w:rPr>
              <w:t>procentilės</w:t>
            </w:r>
            <w:proofErr w:type="spellEnd"/>
            <w:r w:rsidRPr="00D27E23">
              <w:rPr>
                <w:rFonts w:ascii="Trebuchet MS" w:hAnsi="Trebuchet MS"/>
                <w:i/>
                <w:iCs/>
                <w:sz w:val="22"/>
                <w:szCs w:val="22"/>
              </w:rPr>
              <w:t xml:space="preserve"> vertės pagal lytį. Rezultatas išduodamas ne ilgiau kaip per 20 min. Viršutinė matavimo riba be praskiedimo ne mažesnė nei &gt; 10000 </w:t>
            </w:r>
            <w:proofErr w:type="spellStart"/>
            <w:r w:rsidRPr="00D27E23">
              <w:rPr>
                <w:rFonts w:ascii="Trebuchet MS" w:hAnsi="Trebuchet MS"/>
                <w:i/>
                <w:iCs/>
                <w:sz w:val="22"/>
                <w:szCs w:val="22"/>
              </w:rPr>
              <w:t>ng</w:t>
            </w:r>
            <w:proofErr w:type="spellEnd"/>
            <w:r w:rsidRPr="00D27E23">
              <w:rPr>
                <w:rFonts w:ascii="Trebuchet MS" w:hAnsi="Trebuchet MS"/>
                <w:i/>
                <w:iCs/>
                <w:sz w:val="22"/>
                <w:szCs w:val="22"/>
              </w:rPr>
              <w:t>/l.</w:t>
            </w:r>
          </w:p>
          <w:p w14:paraId="542FEBA6" w14:textId="77777777" w:rsidR="00A27A6C" w:rsidRPr="00D27E23" w:rsidRDefault="00A27A6C" w:rsidP="00A27A6C">
            <w:pPr>
              <w:jc w:val="both"/>
              <w:rPr>
                <w:rFonts w:ascii="Trebuchet MS" w:hAnsi="Trebuchet MS"/>
                <w:sz w:val="22"/>
                <w:szCs w:val="22"/>
              </w:rPr>
            </w:pPr>
          </w:p>
          <w:p w14:paraId="627E5239" w14:textId="77777777" w:rsidR="00801FC5" w:rsidRPr="00D27E23" w:rsidRDefault="00801FC5" w:rsidP="00A27A6C">
            <w:pPr>
              <w:jc w:val="both"/>
              <w:rPr>
                <w:rFonts w:ascii="Trebuchet MS" w:hAnsi="Trebuchet MS"/>
                <w:sz w:val="22"/>
                <w:szCs w:val="22"/>
              </w:rPr>
            </w:pPr>
          </w:p>
          <w:p w14:paraId="7A6C2865" w14:textId="74655EFD" w:rsidR="00801FC5" w:rsidRPr="00D27E23" w:rsidRDefault="00801FC5" w:rsidP="00A27A6C">
            <w:pPr>
              <w:jc w:val="both"/>
              <w:rPr>
                <w:rFonts w:ascii="Trebuchet MS" w:hAnsi="Trebuchet MS"/>
                <w:sz w:val="22"/>
                <w:szCs w:val="22"/>
              </w:rPr>
            </w:pPr>
            <w:r w:rsidRPr="00D27E23">
              <w:rPr>
                <w:rFonts w:ascii="Trebuchet MS" w:hAnsi="Trebuchet MS"/>
                <w:sz w:val="22"/>
                <w:szCs w:val="22"/>
              </w:rPr>
              <w:t xml:space="preserve">Remiantis </w:t>
            </w:r>
            <w:r w:rsidR="00A24889" w:rsidRPr="00D27E23">
              <w:rPr>
                <w:rFonts w:ascii="Trebuchet MS" w:hAnsi="Trebuchet MS"/>
                <w:b/>
                <w:bCs/>
                <w:sz w:val="22"/>
                <w:szCs w:val="22"/>
              </w:rPr>
              <w:t>dalyvio II</w:t>
            </w:r>
            <w:r w:rsidRPr="00D27E23">
              <w:rPr>
                <w:rFonts w:ascii="Trebuchet MS" w:hAnsi="Trebuchet MS"/>
                <w:b/>
                <w:bCs/>
                <w:sz w:val="22"/>
                <w:szCs w:val="22"/>
              </w:rPr>
              <w:t xml:space="preserve"> pasiūlymais koreguojamas taip pat </w:t>
            </w:r>
            <w:r w:rsidRPr="00D27E23">
              <w:rPr>
                <w:rFonts w:ascii="Trebuchet MS" w:hAnsi="Trebuchet MS"/>
                <w:sz w:val="22"/>
                <w:szCs w:val="22"/>
              </w:rPr>
              <w:t xml:space="preserve">„Reikalavimai integruotiems automatiniams analizatoriams biocheminiams ir </w:t>
            </w:r>
            <w:proofErr w:type="spellStart"/>
            <w:r w:rsidRPr="00D27E23">
              <w:rPr>
                <w:rFonts w:ascii="Trebuchet MS" w:hAnsi="Trebuchet MS"/>
                <w:sz w:val="22"/>
                <w:szCs w:val="22"/>
              </w:rPr>
              <w:t>imunocheminiams</w:t>
            </w:r>
            <w:proofErr w:type="spellEnd"/>
            <w:r w:rsidRPr="00D27E23">
              <w:rPr>
                <w:rFonts w:ascii="Trebuchet MS" w:hAnsi="Trebuchet MS"/>
                <w:sz w:val="22"/>
                <w:szCs w:val="22"/>
              </w:rPr>
              <w:t xml:space="preserve"> tyrimams atlikti (2 vnt.)“ 15 punktas sekančiai:</w:t>
            </w:r>
          </w:p>
          <w:p w14:paraId="730EF7B1" w14:textId="77777777" w:rsidR="00801FC5" w:rsidRPr="00D27E23" w:rsidRDefault="00801FC5" w:rsidP="00A27A6C">
            <w:pPr>
              <w:jc w:val="both"/>
              <w:rPr>
                <w:rFonts w:ascii="Trebuchet MS" w:hAnsi="Trebuchet MS"/>
                <w:sz w:val="22"/>
                <w:szCs w:val="22"/>
              </w:rPr>
            </w:pPr>
          </w:p>
          <w:p w14:paraId="45283875" w14:textId="77777777" w:rsidR="00801FC5" w:rsidRPr="00D27E23" w:rsidRDefault="00801FC5" w:rsidP="00A27A6C">
            <w:pPr>
              <w:jc w:val="both"/>
              <w:rPr>
                <w:rFonts w:ascii="Trebuchet MS" w:hAnsi="Trebuchet MS"/>
                <w:sz w:val="22"/>
                <w:szCs w:val="22"/>
              </w:rPr>
            </w:pPr>
            <w:r w:rsidRPr="00D27E23">
              <w:rPr>
                <w:rFonts w:ascii="Trebuchet MS" w:hAnsi="Trebuchet MS"/>
                <w:sz w:val="22"/>
                <w:szCs w:val="22"/>
              </w:rPr>
              <w:t>„Sistemos naudojimo metu neturi susidaryti papildomų kietų atliekų, išskyrus kiuvetes/antgalius, kurie būtini tyrimų reakcijų atlikimui“.</w:t>
            </w:r>
          </w:p>
          <w:p w14:paraId="3C0645E0" w14:textId="77777777" w:rsidR="00801FC5" w:rsidRPr="00D27E23" w:rsidRDefault="00801FC5" w:rsidP="00A27A6C">
            <w:pPr>
              <w:jc w:val="both"/>
              <w:rPr>
                <w:rFonts w:ascii="Trebuchet MS" w:hAnsi="Trebuchet MS"/>
                <w:sz w:val="22"/>
                <w:szCs w:val="22"/>
              </w:rPr>
            </w:pPr>
          </w:p>
          <w:p w14:paraId="791711E8" w14:textId="3C78016E" w:rsidR="00801FC5" w:rsidRPr="00D27E23" w:rsidRDefault="00801FC5" w:rsidP="00801FC5">
            <w:pPr>
              <w:jc w:val="both"/>
              <w:rPr>
                <w:rFonts w:ascii="Trebuchet MS" w:hAnsi="Trebuchet MS"/>
                <w:bCs/>
                <w:sz w:val="22"/>
                <w:szCs w:val="22"/>
              </w:rPr>
            </w:pPr>
            <w:r w:rsidRPr="00D27E23">
              <w:rPr>
                <w:rFonts w:ascii="Trebuchet MS" w:hAnsi="Trebuchet MS"/>
                <w:sz w:val="22"/>
                <w:szCs w:val="22"/>
              </w:rPr>
              <w:t xml:space="preserve">Taip pat, koreguojamas 4 </w:t>
            </w:r>
            <w:r w:rsidRPr="00D27E23">
              <w:rPr>
                <w:rFonts w:ascii="Trebuchet MS" w:hAnsi="Trebuchet MS"/>
                <w:bCs/>
                <w:sz w:val="22"/>
                <w:szCs w:val="22"/>
              </w:rPr>
              <w:t xml:space="preserve">Kokybės kriterijaus punktas dėl </w:t>
            </w:r>
            <w:proofErr w:type="spellStart"/>
            <w:r w:rsidRPr="00D27E23">
              <w:rPr>
                <w:rFonts w:ascii="Trebuchet MS" w:hAnsi="Trebuchet MS"/>
                <w:bCs/>
                <w:sz w:val="22"/>
                <w:szCs w:val="22"/>
              </w:rPr>
              <w:t>biotino</w:t>
            </w:r>
            <w:proofErr w:type="spellEnd"/>
            <w:r w:rsidRPr="00D27E23">
              <w:rPr>
                <w:rFonts w:ascii="Trebuchet MS" w:hAnsi="Trebuchet MS"/>
                <w:bCs/>
                <w:sz w:val="22"/>
                <w:szCs w:val="22"/>
              </w:rPr>
              <w:t>:</w:t>
            </w:r>
          </w:p>
          <w:p w14:paraId="2366DD20" w14:textId="77777777" w:rsidR="00801FC5" w:rsidRPr="00D27E23" w:rsidRDefault="00801FC5" w:rsidP="00801FC5">
            <w:pPr>
              <w:jc w:val="both"/>
              <w:rPr>
                <w:rFonts w:ascii="Trebuchet MS" w:hAnsi="Trebuchet MS"/>
                <w:bCs/>
                <w:sz w:val="22"/>
                <w:szCs w:val="22"/>
              </w:rPr>
            </w:pPr>
          </w:p>
          <w:p w14:paraId="2E2EA5B3" w14:textId="4BD095E2" w:rsidR="00801FC5" w:rsidRPr="00D27E23" w:rsidRDefault="00801FC5" w:rsidP="00801FC5">
            <w:pPr>
              <w:jc w:val="both"/>
              <w:rPr>
                <w:rFonts w:ascii="Trebuchet MS" w:hAnsi="Trebuchet MS"/>
                <w:bCs/>
                <w:sz w:val="22"/>
                <w:szCs w:val="22"/>
              </w:rPr>
            </w:pPr>
            <w:r w:rsidRPr="00D27E23">
              <w:rPr>
                <w:rFonts w:ascii="Trebuchet MS" w:hAnsi="Trebuchet MS"/>
                <w:bCs/>
                <w:sz w:val="22"/>
                <w:szCs w:val="22"/>
              </w:rPr>
              <w:t xml:space="preserve">“Mėginyje esanti </w:t>
            </w:r>
            <w:proofErr w:type="spellStart"/>
            <w:r w:rsidRPr="00D27E23">
              <w:rPr>
                <w:rFonts w:ascii="Trebuchet MS" w:hAnsi="Trebuchet MS"/>
                <w:bCs/>
                <w:sz w:val="22"/>
                <w:szCs w:val="22"/>
              </w:rPr>
              <w:t>biotino</w:t>
            </w:r>
            <w:proofErr w:type="spellEnd"/>
            <w:r w:rsidRPr="00D27E23">
              <w:rPr>
                <w:rFonts w:ascii="Trebuchet MS" w:hAnsi="Trebuchet MS"/>
                <w:bCs/>
                <w:sz w:val="22"/>
                <w:szCs w:val="22"/>
              </w:rPr>
              <w:t xml:space="preserve"> koncentracija </w:t>
            </w:r>
            <w:r w:rsidRPr="00D27E23">
              <w:rPr>
                <w:rFonts w:ascii="Trebuchet MS" w:hAnsi="Trebuchet MS"/>
                <w:bCs/>
                <w:sz w:val="22"/>
                <w:szCs w:val="22"/>
                <w:u w:val="single"/>
              </w:rPr>
              <w:t>&gt;</w:t>
            </w:r>
            <w:r w:rsidRPr="00D27E23">
              <w:rPr>
                <w:rFonts w:ascii="Trebuchet MS" w:hAnsi="Trebuchet MS"/>
                <w:bCs/>
                <w:sz w:val="22"/>
                <w:szCs w:val="22"/>
              </w:rPr>
              <w:t xml:space="preserve"> 3510 </w:t>
            </w:r>
            <w:proofErr w:type="spellStart"/>
            <w:r w:rsidRPr="00D27E23">
              <w:rPr>
                <w:rFonts w:ascii="Trebuchet MS" w:hAnsi="Trebuchet MS"/>
                <w:bCs/>
                <w:sz w:val="22"/>
                <w:szCs w:val="22"/>
              </w:rPr>
              <w:t>mkg</w:t>
            </w:r>
            <w:proofErr w:type="spellEnd"/>
            <w:r w:rsidRPr="00D27E23">
              <w:rPr>
                <w:rFonts w:ascii="Trebuchet MS" w:hAnsi="Trebuchet MS"/>
                <w:bCs/>
                <w:sz w:val="22"/>
                <w:szCs w:val="22"/>
              </w:rPr>
              <w:t xml:space="preserve">/l neturi įtakos </w:t>
            </w:r>
            <w:proofErr w:type="spellStart"/>
            <w:r w:rsidRPr="00D27E23">
              <w:rPr>
                <w:rFonts w:ascii="Trebuchet MS" w:hAnsi="Trebuchet MS"/>
                <w:bCs/>
                <w:sz w:val="22"/>
                <w:szCs w:val="22"/>
              </w:rPr>
              <w:t>imunocheminiams</w:t>
            </w:r>
            <w:proofErr w:type="spellEnd"/>
            <w:r w:rsidRPr="00D27E23">
              <w:rPr>
                <w:rFonts w:ascii="Trebuchet MS" w:hAnsi="Trebuchet MS"/>
                <w:bCs/>
                <w:sz w:val="22"/>
                <w:szCs w:val="22"/>
              </w:rPr>
              <w:t xml:space="preserve"> tyrimams, atliekamiems siūlomais reagentais”.</w:t>
            </w:r>
          </w:p>
          <w:p w14:paraId="10D5B908" w14:textId="0516F2E9" w:rsidR="00801FC5" w:rsidRPr="00D27E23" w:rsidRDefault="00801FC5" w:rsidP="00A27A6C">
            <w:pPr>
              <w:jc w:val="both"/>
              <w:rPr>
                <w:rFonts w:ascii="Trebuchet MS" w:hAnsi="Trebuchet MS"/>
                <w:sz w:val="22"/>
                <w:szCs w:val="22"/>
              </w:rPr>
            </w:pPr>
          </w:p>
        </w:tc>
      </w:tr>
      <w:tr w:rsidR="00C96045" w:rsidRPr="00D27E23" w14:paraId="49A3F147" w14:textId="0F1A930B" w:rsidTr="00C96045">
        <w:trPr>
          <w:trHeight w:val="251"/>
        </w:trPr>
        <w:tc>
          <w:tcPr>
            <w:tcW w:w="559" w:type="dxa"/>
            <w:shd w:val="clear" w:color="auto" w:fill="FFFFFF" w:themeFill="background1"/>
          </w:tcPr>
          <w:p w14:paraId="7344D3FD"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328594A3"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0B218F71"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0987B41D" w14:textId="77777777" w:rsidR="00C96045" w:rsidRPr="00D27E23" w:rsidRDefault="00C96045" w:rsidP="001018D7">
            <w:pPr>
              <w:jc w:val="both"/>
              <w:rPr>
                <w:rFonts w:ascii="Trebuchet MS" w:hAnsi="Trebuchet MS"/>
                <w:sz w:val="22"/>
                <w:szCs w:val="22"/>
              </w:rPr>
            </w:pPr>
          </w:p>
        </w:tc>
      </w:tr>
      <w:tr w:rsidR="00C96045" w:rsidRPr="00D27E23" w14:paraId="10529032" w14:textId="43BDD482" w:rsidTr="00340D00">
        <w:trPr>
          <w:trHeight w:val="503"/>
        </w:trPr>
        <w:tc>
          <w:tcPr>
            <w:tcW w:w="559" w:type="dxa"/>
            <w:shd w:val="clear" w:color="auto" w:fill="FFFFFF" w:themeFill="background1"/>
          </w:tcPr>
          <w:p w14:paraId="316C163F"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2.</w:t>
            </w:r>
          </w:p>
        </w:tc>
        <w:tc>
          <w:tcPr>
            <w:tcW w:w="4970" w:type="dxa"/>
            <w:shd w:val="clear" w:color="auto" w:fill="FFFFFF" w:themeFill="background1"/>
          </w:tcPr>
          <w:p w14:paraId="1A9E467B"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 xml:space="preserve">Ar dalyvautumėte šiame pirkime, kuris planuojamas vykdyti pagal pateiktą techninę specifikaciją? Jei ne, kodėl? </w:t>
            </w:r>
          </w:p>
        </w:tc>
        <w:tc>
          <w:tcPr>
            <w:tcW w:w="3402" w:type="dxa"/>
            <w:shd w:val="clear" w:color="auto" w:fill="FFFFFF" w:themeFill="background1"/>
          </w:tcPr>
          <w:p w14:paraId="45029D1F"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Taip.</w:t>
            </w:r>
          </w:p>
        </w:tc>
        <w:tc>
          <w:tcPr>
            <w:tcW w:w="3205" w:type="dxa"/>
            <w:gridSpan w:val="2"/>
            <w:shd w:val="clear" w:color="auto" w:fill="FFFFFF" w:themeFill="background1"/>
          </w:tcPr>
          <w:p w14:paraId="4F9F006A" w14:textId="1201F631" w:rsidR="00C96045" w:rsidRPr="00D27E23" w:rsidRDefault="00181897" w:rsidP="001018D7">
            <w:pPr>
              <w:jc w:val="both"/>
              <w:rPr>
                <w:rFonts w:ascii="Trebuchet MS" w:hAnsi="Trebuchet MS"/>
                <w:sz w:val="22"/>
                <w:szCs w:val="22"/>
              </w:rPr>
            </w:pPr>
            <w:r w:rsidRPr="00D27E23">
              <w:rPr>
                <w:rFonts w:ascii="Trebuchet MS" w:hAnsi="Trebuchet MS"/>
                <w:sz w:val="22"/>
                <w:szCs w:val="22"/>
              </w:rPr>
              <w:t>Taip.</w:t>
            </w:r>
          </w:p>
        </w:tc>
        <w:tc>
          <w:tcPr>
            <w:tcW w:w="3292" w:type="dxa"/>
            <w:shd w:val="clear" w:color="auto" w:fill="FFFFFF" w:themeFill="background1"/>
          </w:tcPr>
          <w:p w14:paraId="648E50AC" w14:textId="77777777" w:rsidR="00C96045" w:rsidRPr="00D27E23" w:rsidRDefault="00C96045" w:rsidP="001018D7">
            <w:pPr>
              <w:jc w:val="both"/>
              <w:rPr>
                <w:rFonts w:ascii="Trebuchet MS" w:hAnsi="Trebuchet MS"/>
                <w:sz w:val="22"/>
                <w:szCs w:val="22"/>
              </w:rPr>
            </w:pPr>
          </w:p>
        </w:tc>
      </w:tr>
      <w:tr w:rsidR="00C96045" w:rsidRPr="00D27E23" w14:paraId="6BBE0A01" w14:textId="462A2A39" w:rsidTr="00C96045">
        <w:trPr>
          <w:trHeight w:val="264"/>
        </w:trPr>
        <w:tc>
          <w:tcPr>
            <w:tcW w:w="559" w:type="dxa"/>
            <w:shd w:val="clear" w:color="auto" w:fill="FFFFFF" w:themeFill="background1"/>
          </w:tcPr>
          <w:p w14:paraId="4A729126"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2837477B"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117A6E2C"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5AA2A33F" w14:textId="77777777" w:rsidR="00C96045" w:rsidRPr="00D27E23" w:rsidRDefault="00C96045" w:rsidP="001018D7">
            <w:pPr>
              <w:jc w:val="both"/>
              <w:rPr>
                <w:rFonts w:ascii="Trebuchet MS" w:hAnsi="Trebuchet MS"/>
                <w:sz w:val="22"/>
                <w:szCs w:val="22"/>
              </w:rPr>
            </w:pPr>
          </w:p>
        </w:tc>
      </w:tr>
      <w:tr w:rsidR="00C96045" w:rsidRPr="00D27E23" w14:paraId="23D15250" w14:textId="71BE1369" w:rsidTr="00340D00">
        <w:trPr>
          <w:trHeight w:val="1020"/>
        </w:trPr>
        <w:tc>
          <w:tcPr>
            <w:tcW w:w="559" w:type="dxa"/>
            <w:shd w:val="clear" w:color="auto" w:fill="FFFFFF" w:themeFill="background1"/>
          </w:tcPr>
          <w:p w14:paraId="7492BDC6"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3.</w:t>
            </w:r>
          </w:p>
        </w:tc>
        <w:tc>
          <w:tcPr>
            <w:tcW w:w="4970" w:type="dxa"/>
            <w:shd w:val="clear" w:color="auto" w:fill="FFFFFF" w:themeFill="background1"/>
          </w:tcPr>
          <w:p w14:paraId="3C87470C"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Kokiais vertinimo kriterijais vadovaujantis turėtų būti vertinami tiekėjų pasiūlymai? Pagrįskite.</w:t>
            </w:r>
          </w:p>
          <w:p w14:paraId="2CBD636A"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 xml:space="preserve">Ar Techninės specifikacijos 4 lentelėje nurodyti vertinimo kriterijai yra aiškūs ir tinkami? </w:t>
            </w:r>
          </w:p>
        </w:tc>
        <w:tc>
          <w:tcPr>
            <w:tcW w:w="3402" w:type="dxa"/>
            <w:shd w:val="clear" w:color="auto" w:fill="FFFFFF" w:themeFill="background1"/>
          </w:tcPr>
          <w:p w14:paraId="789B9AFE" w14:textId="77777777" w:rsidR="00C96045" w:rsidRPr="00D27E23" w:rsidRDefault="00C96045" w:rsidP="001018D7">
            <w:pPr>
              <w:jc w:val="both"/>
              <w:rPr>
                <w:rFonts w:ascii="Trebuchet MS" w:hAnsi="Trebuchet MS"/>
                <w:sz w:val="22"/>
                <w:szCs w:val="22"/>
              </w:rPr>
            </w:pPr>
          </w:p>
          <w:p w14:paraId="0495F90A" w14:textId="77777777" w:rsidR="00C96045" w:rsidRPr="00D27E23" w:rsidRDefault="00C96045" w:rsidP="001018D7">
            <w:pPr>
              <w:jc w:val="both"/>
              <w:rPr>
                <w:rFonts w:ascii="Trebuchet MS" w:hAnsi="Trebuchet MS"/>
                <w:sz w:val="22"/>
                <w:szCs w:val="22"/>
              </w:rPr>
            </w:pPr>
          </w:p>
          <w:p w14:paraId="087FA45E"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Taip.</w:t>
            </w:r>
          </w:p>
        </w:tc>
        <w:tc>
          <w:tcPr>
            <w:tcW w:w="3205" w:type="dxa"/>
            <w:gridSpan w:val="2"/>
            <w:shd w:val="clear" w:color="auto" w:fill="FFFFFF" w:themeFill="background1"/>
          </w:tcPr>
          <w:p w14:paraId="1048BCB7"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23FB96C3" w14:textId="77777777" w:rsidR="00C96045" w:rsidRPr="00D27E23" w:rsidRDefault="00C96045" w:rsidP="001018D7">
            <w:pPr>
              <w:jc w:val="both"/>
              <w:rPr>
                <w:rFonts w:ascii="Trebuchet MS" w:hAnsi="Trebuchet MS"/>
                <w:sz w:val="22"/>
                <w:szCs w:val="22"/>
              </w:rPr>
            </w:pPr>
          </w:p>
        </w:tc>
      </w:tr>
      <w:tr w:rsidR="00C96045" w:rsidRPr="00D27E23" w14:paraId="5345C11B" w14:textId="3441BC2A" w:rsidTr="00C96045">
        <w:trPr>
          <w:trHeight w:val="251"/>
        </w:trPr>
        <w:tc>
          <w:tcPr>
            <w:tcW w:w="559" w:type="dxa"/>
            <w:shd w:val="clear" w:color="auto" w:fill="FFFFFF" w:themeFill="background1"/>
          </w:tcPr>
          <w:p w14:paraId="304F8854"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762DBA01"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4A2F39C3"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58DC7391" w14:textId="77777777" w:rsidR="00C96045" w:rsidRPr="00D27E23" w:rsidRDefault="00C96045" w:rsidP="001018D7">
            <w:pPr>
              <w:jc w:val="both"/>
              <w:rPr>
                <w:rFonts w:ascii="Trebuchet MS" w:hAnsi="Trebuchet MS"/>
                <w:sz w:val="22"/>
                <w:szCs w:val="22"/>
              </w:rPr>
            </w:pPr>
          </w:p>
        </w:tc>
      </w:tr>
      <w:tr w:rsidR="00C96045" w:rsidRPr="00D27E23" w14:paraId="130E8C59" w14:textId="1B484FC8" w:rsidTr="00340D00">
        <w:trPr>
          <w:trHeight w:val="1033"/>
        </w:trPr>
        <w:tc>
          <w:tcPr>
            <w:tcW w:w="559" w:type="dxa"/>
            <w:shd w:val="clear" w:color="auto" w:fill="FFFFFF" w:themeFill="background1"/>
          </w:tcPr>
          <w:p w14:paraId="360E15AE"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4.</w:t>
            </w:r>
          </w:p>
        </w:tc>
        <w:tc>
          <w:tcPr>
            <w:tcW w:w="4970" w:type="dxa"/>
            <w:shd w:val="clear" w:color="auto" w:fill="FFFFFF" w:themeFill="background1"/>
          </w:tcPr>
          <w:p w14:paraId="55628B20"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Kokie kvalifikaciniai reikalavimai, Jūsų nuomone, turėtų būti keliami tiekėjams, ketinantiems dalyvauti pirkimo procedūroje? Pagrįskite.</w:t>
            </w:r>
          </w:p>
        </w:tc>
        <w:tc>
          <w:tcPr>
            <w:tcW w:w="3402" w:type="dxa"/>
            <w:shd w:val="clear" w:color="auto" w:fill="FFFFFF" w:themeFill="background1"/>
          </w:tcPr>
          <w:p w14:paraId="40803F70"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Tiekėjas turi teisę instaliuoti siūlomą prietaisą (tiekėjas yra prietaiso gamintojas arba prietaiso gamintojo paskirtas asmuo).</w:t>
            </w:r>
          </w:p>
        </w:tc>
        <w:tc>
          <w:tcPr>
            <w:tcW w:w="3205" w:type="dxa"/>
            <w:gridSpan w:val="2"/>
            <w:shd w:val="clear" w:color="auto" w:fill="FFFFFF" w:themeFill="background1"/>
          </w:tcPr>
          <w:p w14:paraId="6DC1D06E"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1AA920C2" w14:textId="77777777" w:rsidR="00C96045" w:rsidRPr="00D27E23" w:rsidRDefault="00C96045" w:rsidP="00800569">
            <w:pPr>
              <w:rPr>
                <w:rFonts w:ascii="Trebuchet MS" w:hAnsi="Trebuchet MS"/>
                <w:sz w:val="22"/>
                <w:szCs w:val="22"/>
              </w:rPr>
            </w:pPr>
          </w:p>
          <w:p w14:paraId="4029765C" w14:textId="093A618A" w:rsidR="00801FC5" w:rsidRPr="00D27E23" w:rsidRDefault="00801FC5" w:rsidP="00800569">
            <w:pPr>
              <w:rPr>
                <w:rFonts w:ascii="Trebuchet MS" w:hAnsi="Trebuchet MS"/>
                <w:sz w:val="22"/>
                <w:szCs w:val="22"/>
              </w:rPr>
            </w:pPr>
            <w:r w:rsidRPr="00D27E23">
              <w:rPr>
                <w:rFonts w:ascii="Trebuchet MS" w:hAnsi="Trebuchet MS"/>
                <w:sz w:val="22"/>
                <w:szCs w:val="22"/>
              </w:rPr>
              <w:t>Pasiūlymas priimtas ir atitinkamai papildyti kvalifikaciniai reikalavimai.</w:t>
            </w:r>
          </w:p>
        </w:tc>
      </w:tr>
      <w:tr w:rsidR="00C96045" w:rsidRPr="00D27E23" w14:paraId="1C2CD1B1" w14:textId="68BDC61F" w:rsidTr="00C96045">
        <w:trPr>
          <w:trHeight w:val="251"/>
        </w:trPr>
        <w:tc>
          <w:tcPr>
            <w:tcW w:w="559" w:type="dxa"/>
            <w:shd w:val="clear" w:color="auto" w:fill="FFFFFF" w:themeFill="background1"/>
          </w:tcPr>
          <w:p w14:paraId="302AF1F3"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7A90B2EB"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3AF7F012"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536673FE" w14:textId="77777777" w:rsidR="00C96045" w:rsidRPr="00D27E23" w:rsidRDefault="00C96045" w:rsidP="001018D7">
            <w:pPr>
              <w:jc w:val="both"/>
              <w:rPr>
                <w:rFonts w:ascii="Trebuchet MS" w:hAnsi="Trebuchet MS"/>
                <w:sz w:val="22"/>
                <w:szCs w:val="22"/>
              </w:rPr>
            </w:pPr>
          </w:p>
        </w:tc>
      </w:tr>
      <w:tr w:rsidR="00C96045" w:rsidRPr="00D27E23" w14:paraId="7BFBE106" w14:textId="50447FC3" w:rsidTr="00340D00">
        <w:trPr>
          <w:trHeight w:val="1537"/>
        </w:trPr>
        <w:tc>
          <w:tcPr>
            <w:tcW w:w="559" w:type="dxa"/>
            <w:shd w:val="clear" w:color="auto" w:fill="FFFFFF" w:themeFill="background1"/>
          </w:tcPr>
          <w:p w14:paraId="7E753190" w14:textId="77777777" w:rsidR="00C96045" w:rsidRPr="00D27E23" w:rsidRDefault="00C96045" w:rsidP="001018D7">
            <w:pPr>
              <w:rPr>
                <w:rFonts w:ascii="Trebuchet MS" w:hAnsi="Trebuchet MS"/>
                <w:sz w:val="22"/>
                <w:szCs w:val="22"/>
              </w:rPr>
            </w:pPr>
            <w:r w:rsidRPr="00D27E23">
              <w:rPr>
                <w:rFonts w:ascii="Trebuchet MS" w:hAnsi="Trebuchet MS"/>
                <w:sz w:val="22"/>
                <w:szCs w:val="22"/>
              </w:rPr>
              <w:t>5.</w:t>
            </w:r>
          </w:p>
        </w:tc>
        <w:tc>
          <w:tcPr>
            <w:tcW w:w="4970" w:type="dxa"/>
            <w:shd w:val="clear" w:color="auto" w:fill="FFFFFF" w:themeFill="background1"/>
          </w:tcPr>
          <w:p w14:paraId="70FB5F57" w14:textId="77777777" w:rsidR="00C96045" w:rsidRPr="00D27E23" w:rsidRDefault="00C96045" w:rsidP="001018D7">
            <w:pPr>
              <w:shd w:val="clear" w:color="auto" w:fill="FFFFFF" w:themeFill="background1"/>
              <w:jc w:val="both"/>
              <w:rPr>
                <w:rFonts w:ascii="Trebuchet MS" w:hAnsi="Trebuchet MS"/>
                <w:sz w:val="22"/>
                <w:szCs w:val="22"/>
              </w:rPr>
            </w:pPr>
            <w:r w:rsidRPr="00D27E23">
              <w:rPr>
                <w:rFonts w:ascii="Trebuchet MS" w:hAnsi="Trebuchet MS"/>
                <w:sz w:val="22"/>
                <w:szCs w:val="22"/>
              </w:rPr>
              <w:t>Kokius aplinkos apsaugos kriterijus siūlote taikyti siekiant įsigyti prekes/paslaugas/darbus darančius kuo mažesnį poveikį aplinkai? Pagrįskite.</w:t>
            </w:r>
          </w:p>
          <w:p w14:paraId="76857A86" w14:textId="77777777" w:rsidR="00C96045" w:rsidRPr="00D27E23" w:rsidRDefault="00C96045" w:rsidP="001018D7">
            <w:pPr>
              <w:shd w:val="clear" w:color="auto" w:fill="FFFFFF" w:themeFill="background1"/>
              <w:jc w:val="both"/>
              <w:rPr>
                <w:rFonts w:ascii="Trebuchet MS" w:hAnsi="Trebuchet MS"/>
                <w:sz w:val="22"/>
                <w:szCs w:val="22"/>
              </w:rPr>
            </w:pPr>
            <w:r w:rsidRPr="00D27E23">
              <w:rPr>
                <w:rFonts w:ascii="Trebuchet MS" w:hAnsi="Trebuchet MS"/>
                <w:sz w:val="22"/>
                <w:szCs w:val="22"/>
              </w:rPr>
              <w:t xml:space="preserve">Aplinkos apsaugos kriterijų taikymo, vykdant žaliuosius pirkimus, tvarkos aprašas </w:t>
            </w:r>
            <w:hyperlink r:id="rId12" w:history="1">
              <w:r w:rsidRPr="00D27E23">
                <w:rPr>
                  <w:rStyle w:val="Hyperlink"/>
                  <w:rFonts w:ascii="Trebuchet MS" w:hAnsi="Trebuchet MS"/>
                  <w:sz w:val="22"/>
                  <w:szCs w:val="22"/>
                </w:rPr>
                <w:t>https://www.e-</w:t>
              </w:r>
              <w:r w:rsidRPr="00D27E23">
                <w:rPr>
                  <w:rStyle w:val="Hyperlink"/>
                  <w:rFonts w:ascii="Trebuchet MS" w:hAnsi="Trebuchet MS"/>
                  <w:sz w:val="22"/>
                  <w:szCs w:val="22"/>
                </w:rPr>
                <w:lastRenderedPageBreak/>
                <w:t>tar.lt/portal/lt/legalAct/41e131d07ada11edbc04912defe897d1</w:t>
              </w:r>
            </w:hyperlink>
            <w:r w:rsidRPr="00D27E23">
              <w:rPr>
                <w:rFonts w:ascii="Trebuchet MS" w:hAnsi="Trebuchet MS"/>
                <w:sz w:val="22"/>
                <w:szCs w:val="22"/>
              </w:rPr>
              <w:t xml:space="preserve"> </w:t>
            </w:r>
          </w:p>
        </w:tc>
        <w:tc>
          <w:tcPr>
            <w:tcW w:w="3402" w:type="dxa"/>
            <w:shd w:val="clear" w:color="auto" w:fill="FFFFFF" w:themeFill="background1"/>
          </w:tcPr>
          <w:p w14:paraId="79BA5280"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lastRenderedPageBreak/>
              <w:t>Tiekėjo ISO 14001, perdirbama pakuotė, prekių pristatymas žaliuoju transportu, sutarties pasirašymas el. parašu</w:t>
            </w:r>
          </w:p>
        </w:tc>
        <w:tc>
          <w:tcPr>
            <w:tcW w:w="3205" w:type="dxa"/>
            <w:gridSpan w:val="2"/>
            <w:shd w:val="clear" w:color="auto" w:fill="FFFFFF" w:themeFill="background1"/>
          </w:tcPr>
          <w:p w14:paraId="00E0B728"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6EE63CDF" w14:textId="0EF62540" w:rsidR="00C96045" w:rsidRPr="00D27E23" w:rsidRDefault="002148C4" w:rsidP="00800569">
            <w:pPr>
              <w:rPr>
                <w:rFonts w:ascii="Trebuchet MS" w:hAnsi="Trebuchet MS"/>
                <w:sz w:val="22"/>
                <w:szCs w:val="22"/>
              </w:rPr>
            </w:pPr>
            <w:r w:rsidRPr="00D27E23">
              <w:rPr>
                <w:rFonts w:ascii="Trebuchet MS" w:hAnsi="Trebuchet MS"/>
                <w:sz w:val="22"/>
                <w:szCs w:val="22"/>
              </w:rPr>
              <w:t xml:space="preserve">Pasiūlymas priimtas iš </w:t>
            </w:r>
            <w:r w:rsidR="00800569" w:rsidRPr="00D27E23">
              <w:rPr>
                <w:rFonts w:ascii="Trebuchet MS" w:hAnsi="Trebuchet MS"/>
                <w:sz w:val="22"/>
                <w:szCs w:val="22"/>
              </w:rPr>
              <w:t>dalies.</w:t>
            </w:r>
            <w:r w:rsidR="008C0731" w:rsidRPr="00D27E23">
              <w:rPr>
                <w:rFonts w:ascii="Trebuchet MS" w:hAnsi="Trebuchet MS"/>
                <w:sz w:val="22"/>
                <w:szCs w:val="22"/>
              </w:rPr>
              <w:t xml:space="preserve"> </w:t>
            </w:r>
            <w:r w:rsidR="00ED27E5">
              <w:rPr>
                <w:rFonts w:ascii="Trebuchet MS" w:hAnsi="Trebuchet MS"/>
                <w:sz w:val="22"/>
                <w:szCs w:val="22"/>
              </w:rPr>
              <w:t>Numatoma t</w:t>
            </w:r>
            <w:r w:rsidR="00800569" w:rsidRPr="00D27E23">
              <w:rPr>
                <w:rFonts w:ascii="Trebuchet MS" w:hAnsi="Trebuchet MS"/>
                <w:sz w:val="22"/>
                <w:szCs w:val="22"/>
              </w:rPr>
              <w:t>aik</w:t>
            </w:r>
            <w:r w:rsidR="00ED27E5">
              <w:rPr>
                <w:rFonts w:ascii="Trebuchet MS" w:hAnsi="Trebuchet MS"/>
                <w:sz w:val="22"/>
                <w:szCs w:val="22"/>
              </w:rPr>
              <w:t xml:space="preserve">yti šiuos </w:t>
            </w:r>
            <w:r w:rsidR="00800569" w:rsidRPr="00D27E23">
              <w:rPr>
                <w:rFonts w:ascii="Trebuchet MS" w:hAnsi="Trebuchet MS"/>
                <w:sz w:val="22"/>
                <w:szCs w:val="22"/>
              </w:rPr>
              <w:t xml:space="preserve"> reikalavim</w:t>
            </w:r>
            <w:r w:rsidR="0079766F">
              <w:rPr>
                <w:rFonts w:ascii="Trebuchet MS" w:hAnsi="Trebuchet MS"/>
                <w:sz w:val="22"/>
                <w:szCs w:val="22"/>
              </w:rPr>
              <w:t>us</w:t>
            </w:r>
            <w:r w:rsidR="00800569" w:rsidRPr="00D27E23">
              <w:rPr>
                <w:rFonts w:ascii="Trebuchet MS" w:hAnsi="Trebuchet MS"/>
                <w:sz w:val="22"/>
                <w:szCs w:val="22"/>
              </w:rPr>
              <w:t xml:space="preserve">: perdirbama pakuotė, prekių pristatymas žaliuoju transportu, sutarties pasirašymas el. </w:t>
            </w:r>
            <w:r w:rsidR="008C0731" w:rsidRPr="00D27E23">
              <w:rPr>
                <w:rFonts w:ascii="Trebuchet MS" w:hAnsi="Trebuchet MS"/>
                <w:sz w:val="22"/>
                <w:szCs w:val="22"/>
              </w:rPr>
              <w:t>p</w:t>
            </w:r>
            <w:r w:rsidR="00800569" w:rsidRPr="00D27E23">
              <w:rPr>
                <w:rFonts w:ascii="Trebuchet MS" w:hAnsi="Trebuchet MS"/>
                <w:sz w:val="22"/>
                <w:szCs w:val="22"/>
              </w:rPr>
              <w:t>arašu</w:t>
            </w:r>
            <w:r w:rsidR="008C0731" w:rsidRPr="00D27E23">
              <w:rPr>
                <w:rFonts w:ascii="Trebuchet MS" w:hAnsi="Trebuchet MS"/>
                <w:sz w:val="22"/>
                <w:szCs w:val="22"/>
              </w:rPr>
              <w:t>.</w:t>
            </w:r>
          </w:p>
        </w:tc>
      </w:tr>
      <w:tr w:rsidR="00C96045" w:rsidRPr="00D27E23" w14:paraId="64D800CD" w14:textId="7DAA0B34" w:rsidTr="00C96045">
        <w:trPr>
          <w:trHeight w:val="251"/>
        </w:trPr>
        <w:tc>
          <w:tcPr>
            <w:tcW w:w="559" w:type="dxa"/>
            <w:shd w:val="clear" w:color="auto" w:fill="FFFFFF" w:themeFill="background1"/>
          </w:tcPr>
          <w:p w14:paraId="08F48C02"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28ABE0B3"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5E0EE97F"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7F7CBAF4" w14:textId="77777777" w:rsidR="00C96045" w:rsidRPr="00D27E23" w:rsidRDefault="00C96045" w:rsidP="001018D7">
            <w:pPr>
              <w:jc w:val="both"/>
              <w:rPr>
                <w:rFonts w:ascii="Trebuchet MS" w:hAnsi="Trebuchet MS"/>
                <w:sz w:val="22"/>
                <w:szCs w:val="22"/>
              </w:rPr>
            </w:pPr>
          </w:p>
        </w:tc>
      </w:tr>
      <w:tr w:rsidR="00C96045" w:rsidRPr="00D27E23" w14:paraId="117CAF89" w14:textId="5759EEF2" w:rsidTr="00340D00">
        <w:trPr>
          <w:trHeight w:val="1284"/>
        </w:trPr>
        <w:tc>
          <w:tcPr>
            <w:tcW w:w="559" w:type="dxa"/>
            <w:shd w:val="clear" w:color="auto" w:fill="FFFFFF" w:themeFill="background1"/>
          </w:tcPr>
          <w:p w14:paraId="4DA3A724"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6.</w:t>
            </w:r>
          </w:p>
        </w:tc>
        <w:tc>
          <w:tcPr>
            <w:tcW w:w="4970" w:type="dxa"/>
            <w:shd w:val="clear" w:color="auto" w:fill="FFFFFF" w:themeFill="background1"/>
          </w:tcPr>
          <w:p w14:paraId="1A4FF4C9"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Ar pasirinktas pirkimo skaidymas į dalis ir nustatytos pirkimo dalys užtikrina galimybę pirkimo objektą įsigyti efektyviai ir neapriboja tiekėjų dalyvavimo pirkime. Kaip kitaip būtų galima išskaidyti pirkimo objektą, kad kuo daugiau tiekėju galėtų pateikti pasiūlymus?</w:t>
            </w:r>
          </w:p>
        </w:tc>
        <w:tc>
          <w:tcPr>
            <w:tcW w:w="3402" w:type="dxa"/>
            <w:shd w:val="clear" w:color="auto" w:fill="FFFFFF" w:themeFill="background1"/>
          </w:tcPr>
          <w:p w14:paraId="086E7B4B"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Pasiūlymų nėra</w:t>
            </w:r>
          </w:p>
        </w:tc>
        <w:tc>
          <w:tcPr>
            <w:tcW w:w="3205" w:type="dxa"/>
            <w:gridSpan w:val="2"/>
            <w:shd w:val="clear" w:color="auto" w:fill="FFFFFF" w:themeFill="background1"/>
          </w:tcPr>
          <w:p w14:paraId="53346304"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30309DB8" w14:textId="77777777" w:rsidR="00C96045" w:rsidRPr="00D27E23" w:rsidRDefault="00C96045" w:rsidP="001018D7">
            <w:pPr>
              <w:jc w:val="both"/>
              <w:rPr>
                <w:rFonts w:ascii="Trebuchet MS" w:hAnsi="Trebuchet MS"/>
                <w:sz w:val="22"/>
                <w:szCs w:val="22"/>
              </w:rPr>
            </w:pPr>
          </w:p>
        </w:tc>
      </w:tr>
      <w:tr w:rsidR="00C96045" w:rsidRPr="00D27E23" w14:paraId="13C5FD00" w14:textId="45479156" w:rsidTr="00C96045">
        <w:trPr>
          <w:trHeight w:val="251"/>
        </w:trPr>
        <w:tc>
          <w:tcPr>
            <w:tcW w:w="559" w:type="dxa"/>
            <w:shd w:val="clear" w:color="auto" w:fill="FFFFFF" w:themeFill="background1"/>
          </w:tcPr>
          <w:p w14:paraId="7766D297"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3EA9D10F"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452A0DFF"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659F7A57" w14:textId="77777777" w:rsidR="00C96045" w:rsidRPr="00D27E23" w:rsidRDefault="00C96045" w:rsidP="001018D7">
            <w:pPr>
              <w:jc w:val="both"/>
              <w:rPr>
                <w:rFonts w:ascii="Trebuchet MS" w:hAnsi="Trebuchet MS"/>
                <w:sz w:val="22"/>
                <w:szCs w:val="22"/>
              </w:rPr>
            </w:pPr>
          </w:p>
        </w:tc>
      </w:tr>
      <w:tr w:rsidR="00C96045" w:rsidRPr="00D27E23" w14:paraId="19DEE55C" w14:textId="1429B203" w:rsidTr="00800569">
        <w:trPr>
          <w:trHeight w:val="768"/>
        </w:trPr>
        <w:tc>
          <w:tcPr>
            <w:tcW w:w="559" w:type="dxa"/>
            <w:shd w:val="clear" w:color="auto" w:fill="FFFFFF" w:themeFill="background1"/>
          </w:tcPr>
          <w:p w14:paraId="2D87A698"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7.</w:t>
            </w:r>
          </w:p>
        </w:tc>
        <w:tc>
          <w:tcPr>
            <w:tcW w:w="4970" w:type="dxa"/>
            <w:shd w:val="clear" w:color="auto" w:fill="FFFFFF" w:themeFill="background1"/>
          </w:tcPr>
          <w:p w14:paraId="480ED488"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Kokia būtų preliminari prekės kaina (prašoma pirkimo vertės nustatymo tikslais)? Kokią kainodarą ir apmokėjimo už prekes tvarką rekomenduotumėte taikyti?</w:t>
            </w:r>
          </w:p>
        </w:tc>
        <w:tc>
          <w:tcPr>
            <w:tcW w:w="3402" w:type="dxa"/>
            <w:shd w:val="clear" w:color="auto" w:fill="FFFFFF" w:themeFill="background1"/>
          </w:tcPr>
          <w:p w14:paraId="7BFC51E6" w14:textId="145DC9D4" w:rsidR="00C96045" w:rsidRPr="00D27E23" w:rsidRDefault="00C96045" w:rsidP="001018D7">
            <w:pPr>
              <w:jc w:val="both"/>
              <w:rPr>
                <w:rFonts w:ascii="Trebuchet MS" w:hAnsi="Trebuchet MS"/>
                <w:sz w:val="22"/>
                <w:szCs w:val="22"/>
              </w:rPr>
            </w:pPr>
          </w:p>
        </w:tc>
        <w:tc>
          <w:tcPr>
            <w:tcW w:w="3205" w:type="dxa"/>
            <w:gridSpan w:val="2"/>
            <w:shd w:val="clear" w:color="auto" w:fill="FFFFFF" w:themeFill="background1"/>
          </w:tcPr>
          <w:p w14:paraId="1F607B8A" w14:textId="76AE3615" w:rsidR="00C96045" w:rsidRPr="00D27E23" w:rsidRDefault="00C96045" w:rsidP="001018D7">
            <w:pPr>
              <w:jc w:val="both"/>
              <w:rPr>
                <w:rFonts w:ascii="Trebuchet MS" w:hAnsi="Trebuchet MS" w:cstheme="minorHAnsi"/>
                <w:sz w:val="22"/>
                <w:szCs w:val="22"/>
              </w:rPr>
            </w:pPr>
          </w:p>
        </w:tc>
        <w:tc>
          <w:tcPr>
            <w:tcW w:w="3292" w:type="dxa"/>
            <w:shd w:val="clear" w:color="auto" w:fill="FFFFFF" w:themeFill="background1"/>
            <w:vAlign w:val="center"/>
          </w:tcPr>
          <w:p w14:paraId="1E9EEBEB" w14:textId="77777777" w:rsidR="00C96045" w:rsidRPr="00D27E23" w:rsidRDefault="00C96045" w:rsidP="00800569">
            <w:pPr>
              <w:rPr>
                <w:rFonts w:ascii="Trebuchet MS" w:hAnsi="Trebuchet MS" w:cstheme="minorHAnsi"/>
                <w:sz w:val="22"/>
                <w:szCs w:val="22"/>
              </w:rPr>
            </w:pPr>
          </w:p>
        </w:tc>
      </w:tr>
      <w:tr w:rsidR="00C96045" w:rsidRPr="00D27E23" w14:paraId="26CE2EE7" w14:textId="6989F071" w:rsidTr="00C96045">
        <w:trPr>
          <w:trHeight w:val="251"/>
        </w:trPr>
        <w:tc>
          <w:tcPr>
            <w:tcW w:w="559" w:type="dxa"/>
            <w:shd w:val="clear" w:color="auto" w:fill="FFFFFF" w:themeFill="background1"/>
          </w:tcPr>
          <w:p w14:paraId="1711B731"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1DAD9231"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5AAB93EB"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6BD9FDC2" w14:textId="77777777" w:rsidR="00C96045" w:rsidRPr="00D27E23" w:rsidRDefault="00C96045" w:rsidP="001018D7">
            <w:pPr>
              <w:jc w:val="both"/>
              <w:rPr>
                <w:rFonts w:ascii="Trebuchet MS" w:hAnsi="Trebuchet MS"/>
                <w:sz w:val="22"/>
                <w:szCs w:val="22"/>
              </w:rPr>
            </w:pPr>
          </w:p>
        </w:tc>
      </w:tr>
      <w:tr w:rsidR="00C96045" w:rsidRPr="00D27E23" w14:paraId="0862F6DD" w14:textId="6630751A" w:rsidTr="00E774B5">
        <w:trPr>
          <w:trHeight w:val="1284"/>
        </w:trPr>
        <w:tc>
          <w:tcPr>
            <w:tcW w:w="559" w:type="dxa"/>
            <w:shd w:val="clear" w:color="auto" w:fill="FFFFFF" w:themeFill="background1"/>
          </w:tcPr>
          <w:p w14:paraId="4EEA2A3C"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8.</w:t>
            </w:r>
          </w:p>
        </w:tc>
        <w:tc>
          <w:tcPr>
            <w:tcW w:w="4970" w:type="dxa"/>
            <w:shd w:val="clear" w:color="auto" w:fill="FFFFFF" w:themeFill="background1"/>
          </w:tcPr>
          <w:p w14:paraId="0863233B"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p>
        </w:tc>
        <w:tc>
          <w:tcPr>
            <w:tcW w:w="3402" w:type="dxa"/>
          </w:tcPr>
          <w:p w14:paraId="5E4B4355"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Siūlome 9.2.2, 9.2.3 punktuose nustatytą baudą keisti į 0,2% dydžio delspinigius, nes atskirais atvejais bauda gali viršyti prekių kainą keleriopai</w:t>
            </w:r>
          </w:p>
        </w:tc>
        <w:tc>
          <w:tcPr>
            <w:tcW w:w="3205" w:type="dxa"/>
            <w:gridSpan w:val="2"/>
            <w:shd w:val="clear" w:color="auto" w:fill="FFFFFF" w:themeFill="background1"/>
          </w:tcPr>
          <w:p w14:paraId="30D93E34" w14:textId="499DE08A" w:rsidR="00C96045" w:rsidRPr="00D27E23" w:rsidRDefault="00F134D3" w:rsidP="001018D7">
            <w:pPr>
              <w:jc w:val="both"/>
              <w:rPr>
                <w:rFonts w:ascii="Trebuchet MS" w:hAnsi="Trebuchet MS"/>
                <w:sz w:val="22"/>
                <w:szCs w:val="22"/>
              </w:rPr>
            </w:pPr>
            <w:r w:rsidRPr="00D27E23">
              <w:rPr>
                <w:rFonts w:ascii="Trebuchet MS" w:hAnsi="Trebuchet MS"/>
                <w:sz w:val="22"/>
                <w:szCs w:val="22"/>
              </w:rPr>
              <w:t>Taip, sutarties projektas aiškus ir išsamus.</w:t>
            </w:r>
          </w:p>
        </w:tc>
        <w:tc>
          <w:tcPr>
            <w:tcW w:w="3292" w:type="dxa"/>
            <w:shd w:val="clear" w:color="auto" w:fill="FFFFFF" w:themeFill="background1"/>
          </w:tcPr>
          <w:p w14:paraId="6C0955B6" w14:textId="52F03F82" w:rsidR="00C96045" w:rsidRPr="00D27E23" w:rsidRDefault="00801FC5" w:rsidP="001018D7">
            <w:pPr>
              <w:jc w:val="both"/>
              <w:rPr>
                <w:rFonts w:ascii="Trebuchet MS" w:hAnsi="Trebuchet MS"/>
                <w:sz w:val="22"/>
                <w:szCs w:val="22"/>
              </w:rPr>
            </w:pPr>
            <w:r w:rsidRPr="00D27E23">
              <w:rPr>
                <w:rFonts w:ascii="Trebuchet MS" w:hAnsi="Trebuchet MS"/>
                <w:sz w:val="22"/>
                <w:szCs w:val="22"/>
              </w:rPr>
              <w:t xml:space="preserve">Pasiūlymas priimtas ir atitinkamai </w:t>
            </w:r>
            <w:r w:rsidR="00E774B5" w:rsidRPr="00D27E23">
              <w:rPr>
                <w:rFonts w:ascii="Trebuchet MS" w:hAnsi="Trebuchet MS"/>
                <w:sz w:val="22"/>
                <w:szCs w:val="22"/>
              </w:rPr>
              <w:t>bus pakoreguoti</w:t>
            </w:r>
            <w:r w:rsidRPr="00D27E23">
              <w:rPr>
                <w:rFonts w:ascii="Trebuchet MS" w:hAnsi="Trebuchet MS"/>
                <w:sz w:val="22"/>
                <w:szCs w:val="22"/>
              </w:rPr>
              <w:t xml:space="preserve"> dokumentai.</w:t>
            </w:r>
          </w:p>
        </w:tc>
      </w:tr>
      <w:tr w:rsidR="00C96045" w:rsidRPr="00D27E23" w14:paraId="6AD9D8EE" w14:textId="44011F04" w:rsidTr="00C96045">
        <w:trPr>
          <w:trHeight w:val="251"/>
        </w:trPr>
        <w:tc>
          <w:tcPr>
            <w:tcW w:w="559" w:type="dxa"/>
            <w:shd w:val="clear" w:color="auto" w:fill="FFFFFF" w:themeFill="background1"/>
          </w:tcPr>
          <w:p w14:paraId="57A52DBD"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76D88100"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01D7D027"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7A0FC4D3" w14:textId="77777777" w:rsidR="00C96045" w:rsidRPr="00D27E23" w:rsidRDefault="00C96045" w:rsidP="001018D7">
            <w:pPr>
              <w:jc w:val="both"/>
              <w:rPr>
                <w:rFonts w:ascii="Trebuchet MS" w:hAnsi="Trebuchet MS"/>
                <w:sz w:val="22"/>
                <w:szCs w:val="22"/>
              </w:rPr>
            </w:pPr>
          </w:p>
        </w:tc>
      </w:tr>
      <w:tr w:rsidR="00C96045" w:rsidRPr="00D27E23" w14:paraId="1FC0E86B" w14:textId="428C2A67" w:rsidTr="00340D00">
        <w:trPr>
          <w:trHeight w:val="516"/>
        </w:trPr>
        <w:tc>
          <w:tcPr>
            <w:tcW w:w="559" w:type="dxa"/>
            <w:shd w:val="clear" w:color="auto" w:fill="FFFFFF" w:themeFill="background1"/>
          </w:tcPr>
          <w:p w14:paraId="42640D16"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9.</w:t>
            </w:r>
          </w:p>
        </w:tc>
        <w:tc>
          <w:tcPr>
            <w:tcW w:w="4970" w:type="dxa"/>
            <w:shd w:val="clear" w:color="auto" w:fill="FFFFFF" w:themeFill="background1"/>
          </w:tcPr>
          <w:p w14:paraId="1356CAC1" w14:textId="77777777" w:rsidR="00C96045" w:rsidRPr="00D27E23" w:rsidRDefault="00C96045" w:rsidP="001018D7">
            <w:pPr>
              <w:jc w:val="both"/>
              <w:rPr>
                <w:rFonts w:ascii="Trebuchet MS" w:hAnsi="Trebuchet MS"/>
                <w:sz w:val="22"/>
                <w:szCs w:val="22"/>
              </w:rPr>
            </w:pPr>
            <w:r w:rsidRPr="00D27E23">
              <w:rPr>
                <w:rFonts w:ascii="Trebuchet MS" w:hAnsi="Trebuchet MS"/>
                <w:sz w:val="22"/>
                <w:szCs w:val="22"/>
              </w:rPr>
              <w:t>Bet kokie kiti pasiūlymai, komentarai ar kita Jūsų nuomone reikšminga informacija.</w:t>
            </w:r>
          </w:p>
        </w:tc>
        <w:tc>
          <w:tcPr>
            <w:tcW w:w="3402" w:type="dxa"/>
            <w:shd w:val="clear" w:color="auto" w:fill="FFFFFF" w:themeFill="background1"/>
          </w:tcPr>
          <w:p w14:paraId="03AD05B7" w14:textId="77777777" w:rsidR="00C96045" w:rsidRPr="00D27E23" w:rsidRDefault="00C96045" w:rsidP="001018D7">
            <w:pPr>
              <w:jc w:val="both"/>
              <w:rPr>
                <w:rFonts w:ascii="Trebuchet MS" w:hAnsi="Trebuchet MS"/>
                <w:sz w:val="22"/>
                <w:szCs w:val="22"/>
              </w:rPr>
            </w:pPr>
          </w:p>
        </w:tc>
        <w:tc>
          <w:tcPr>
            <w:tcW w:w="3205" w:type="dxa"/>
            <w:gridSpan w:val="2"/>
            <w:shd w:val="clear" w:color="auto" w:fill="FFFFFF" w:themeFill="background1"/>
          </w:tcPr>
          <w:p w14:paraId="123C709A" w14:textId="221C29BF" w:rsidR="00C96045" w:rsidRPr="00D27E23" w:rsidRDefault="003306D4" w:rsidP="001018D7">
            <w:pPr>
              <w:jc w:val="both"/>
              <w:rPr>
                <w:rFonts w:ascii="Trebuchet MS" w:hAnsi="Trebuchet MS"/>
                <w:sz w:val="22"/>
                <w:szCs w:val="22"/>
              </w:rPr>
            </w:pPr>
            <w:r w:rsidRPr="00D27E23">
              <w:rPr>
                <w:rFonts w:ascii="Trebuchet MS" w:hAnsi="Trebuchet MS"/>
                <w:sz w:val="22"/>
                <w:szCs w:val="22"/>
              </w:rPr>
              <w:t>Dalyvis II</w:t>
            </w:r>
            <w:r w:rsidR="00D64885" w:rsidRPr="00D27E23">
              <w:rPr>
                <w:rFonts w:ascii="Trebuchet MS" w:hAnsi="Trebuchet MS"/>
                <w:sz w:val="22"/>
                <w:szCs w:val="22"/>
              </w:rPr>
              <w:t xml:space="preserve"> siūlo svarstyti šių punktų įsitraukimą į naudingumo parametrus atsižvelgiant į siūlomo sprendimo technologinius pranašumus:</w:t>
            </w:r>
          </w:p>
          <w:p w14:paraId="5AC4DB93" w14:textId="77777777" w:rsidR="00D64885" w:rsidRPr="00D27E23" w:rsidRDefault="00D64885" w:rsidP="00D64885">
            <w:pPr>
              <w:jc w:val="both"/>
              <w:rPr>
                <w:rFonts w:ascii="Trebuchet MS" w:hAnsi="Trebuchet MS"/>
                <w:sz w:val="22"/>
                <w:szCs w:val="22"/>
              </w:rPr>
            </w:pPr>
            <w:r w:rsidRPr="00D27E23">
              <w:rPr>
                <w:rFonts w:ascii="Trebuchet MS" w:hAnsi="Trebuchet MS"/>
                <w:sz w:val="22"/>
                <w:szCs w:val="22"/>
              </w:rPr>
              <w:t xml:space="preserve">Kalio, natrio, chloro tyrimų </w:t>
            </w:r>
            <w:proofErr w:type="spellStart"/>
            <w:r w:rsidRPr="00D27E23">
              <w:rPr>
                <w:rFonts w:ascii="Trebuchet MS" w:hAnsi="Trebuchet MS"/>
                <w:sz w:val="22"/>
                <w:szCs w:val="22"/>
              </w:rPr>
              <w:t>kalibracijos</w:t>
            </w:r>
            <w:proofErr w:type="spellEnd"/>
            <w:r w:rsidRPr="00D27E23">
              <w:rPr>
                <w:rFonts w:ascii="Trebuchet MS" w:hAnsi="Trebuchet MS"/>
                <w:sz w:val="22"/>
                <w:szCs w:val="22"/>
              </w:rPr>
              <w:t xml:space="preserve"> stabilumas yra ne mažiau kaip 24 valandos arba gali būti dažniau atliekama </w:t>
            </w:r>
            <w:r w:rsidRPr="00D27E23">
              <w:rPr>
                <w:rFonts w:ascii="Trebuchet MS" w:hAnsi="Trebuchet MS"/>
                <w:sz w:val="22"/>
                <w:szCs w:val="22"/>
              </w:rPr>
              <w:lastRenderedPageBreak/>
              <w:t xml:space="preserve">analizatorius automatinė </w:t>
            </w:r>
            <w:proofErr w:type="spellStart"/>
            <w:r w:rsidRPr="00D27E23">
              <w:rPr>
                <w:rFonts w:ascii="Trebuchet MS" w:hAnsi="Trebuchet MS"/>
                <w:sz w:val="22"/>
                <w:szCs w:val="22"/>
              </w:rPr>
              <w:t>kalibracija</w:t>
            </w:r>
            <w:proofErr w:type="spellEnd"/>
            <w:r w:rsidRPr="00D27E23">
              <w:rPr>
                <w:rFonts w:ascii="Trebuchet MS" w:hAnsi="Trebuchet MS"/>
                <w:sz w:val="22"/>
                <w:szCs w:val="22"/>
              </w:rPr>
              <w:t xml:space="preserve"> be operatoriaus įsikišimo (</w:t>
            </w:r>
            <w:proofErr w:type="spellStart"/>
            <w:r w:rsidRPr="00D27E23">
              <w:rPr>
                <w:rFonts w:ascii="Trebuchet MS" w:hAnsi="Trebuchet MS"/>
                <w:sz w:val="22"/>
                <w:szCs w:val="22"/>
              </w:rPr>
              <w:t>autoCal</w:t>
            </w:r>
            <w:proofErr w:type="spellEnd"/>
            <w:r w:rsidRPr="00D27E23">
              <w:rPr>
                <w:rFonts w:ascii="Trebuchet MS" w:hAnsi="Trebuchet MS"/>
                <w:sz w:val="22"/>
                <w:szCs w:val="22"/>
              </w:rPr>
              <w:t xml:space="preserve"> funkcija).</w:t>
            </w:r>
          </w:p>
          <w:p w14:paraId="4D286E5E" w14:textId="77777777" w:rsidR="00D64885" w:rsidRPr="00D27E23" w:rsidRDefault="00D64885" w:rsidP="00D64885">
            <w:pPr>
              <w:jc w:val="both"/>
              <w:rPr>
                <w:rFonts w:ascii="Trebuchet MS" w:hAnsi="Trebuchet MS"/>
                <w:sz w:val="22"/>
                <w:szCs w:val="22"/>
              </w:rPr>
            </w:pPr>
            <w:r w:rsidRPr="00D27E23">
              <w:rPr>
                <w:rFonts w:ascii="Trebuchet MS" w:hAnsi="Trebuchet MS"/>
                <w:sz w:val="22"/>
                <w:szCs w:val="22"/>
              </w:rPr>
              <w:t>- Ne mažiau kaip 90% visų tyrimų reakcijos etapo trukmė ne daugiau kaip 30 minučių</w:t>
            </w:r>
          </w:p>
          <w:p w14:paraId="231EEF6E" w14:textId="77777777" w:rsidR="00D64885" w:rsidRPr="00D27E23" w:rsidRDefault="00D64885" w:rsidP="00D64885">
            <w:pPr>
              <w:jc w:val="both"/>
              <w:rPr>
                <w:rFonts w:ascii="Trebuchet MS" w:hAnsi="Trebuchet MS"/>
                <w:sz w:val="22"/>
                <w:szCs w:val="22"/>
              </w:rPr>
            </w:pPr>
            <w:r w:rsidRPr="00D27E23">
              <w:rPr>
                <w:rFonts w:ascii="Trebuchet MS" w:hAnsi="Trebuchet MS"/>
                <w:sz w:val="22"/>
                <w:szCs w:val="22"/>
              </w:rPr>
              <w:t xml:space="preserve">- Ne mažiau kaip 90% </w:t>
            </w:r>
            <w:proofErr w:type="spellStart"/>
            <w:r w:rsidRPr="00D27E23">
              <w:rPr>
                <w:rFonts w:ascii="Trebuchet MS" w:hAnsi="Trebuchet MS"/>
                <w:sz w:val="22"/>
                <w:szCs w:val="22"/>
              </w:rPr>
              <w:t>imunocheminių</w:t>
            </w:r>
            <w:proofErr w:type="spellEnd"/>
            <w:r w:rsidRPr="00D27E23">
              <w:rPr>
                <w:rFonts w:ascii="Trebuchet MS" w:hAnsi="Trebuchet MS"/>
                <w:sz w:val="22"/>
                <w:szCs w:val="22"/>
              </w:rPr>
              <w:t xml:space="preserve"> reagentų stabilumas, laikant juos analizatoriuje nepertraukiamai yra 100 dienų ir daugiau</w:t>
            </w:r>
          </w:p>
          <w:p w14:paraId="74D41C49" w14:textId="77777777" w:rsidR="00D64885" w:rsidRPr="00D27E23" w:rsidRDefault="00D64885" w:rsidP="00D64885">
            <w:pPr>
              <w:jc w:val="both"/>
              <w:rPr>
                <w:rFonts w:ascii="Trebuchet MS" w:hAnsi="Trebuchet MS"/>
                <w:sz w:val="22"/>
                <w:szCs w:val="22"/>
              </w:rPr>
            </w:pPr>
            <w:r w:rsidRPr="00D27E23">
              <w:rPr>
                <w:rFonts w:ascii="Trebuchet MS" w:hAnsi="Trebuchet MS"/>
                <w:sz w:val="22"/>
                <w:szCs w:val="22"/>
              </w:rPr>
              <w:t xml:space="preserve">- Ne mažiau kaip 90% </w:t>
            </w:r>
            <w:proofErr w:type="spellStart"/>
            <w:r w:rsidRPr="00D27E23">
              <w:rPr>
                <w:rFonts w:ascii="Trebuchet MS" w:hAnsi="Trebuchet MS"/>
                <w:sz w:val="22"/>
                <w:szCs w:val="22"/>
              </w:rPr>
              <w:t>imunocheminių</w:t>
            </w:r>
            <w:proofErr w:type="spellEnd"/>
            <w:r w:rsidRPr="00D27E23">
              <w:rPr>
                <w:rFonts w:ascii="Trebuchet MS" w:hAnsi="Trebuchet MS"/>
                <w:sz w:val="22"/>
                <w:szCs w:val="22"/>
              </w:rPr>
              <w:t xml:space="preserve"> tyrimų </w:t>
            </w:r>
            <w:proofErr w:type="spellStart"/>
            <w:r w:rsidRPr="00D27E23">
              <w:rPr>
                <w:rFonts w:ascii="Trebuchet MS" w:hAnsi="Trebuchet MS"/>
                <w:sz w:val="22"/>
                <w:szCs w:val="22"/>
              </w:rPr>
              <w:t>kalibracijos</w:t>
            </w:r>
            <w:proofErr w:type="spellEnd"/>
            <w:r w:rsidRPr="00D27E23">
              <w:rPr>
                <w:rFonts w:ascii="Trebuchet MS" w:hAnsi="Trebuchet MS"/>
                <w:sz w:val="22"/>
                <w:szCs w:val="22"/>
              </w:rPr>
              <w:t xml:space="preserve"> dažnumas, naudojant tos pačios partijos reagentus yra ne mažesnis nei kas 80 dienų</w:t>
            </w:r>
          </w:p>
          <w:p w14:paraId="084E07BF" w14:textId="77777777" w:rsidR="00D64885" w:rsidRPr="00D27E23" w:rsidRDefault="00D64885" w:rsidP="00D64885">
            <w:pPr>
              <w:jc w:val="both"/>
              <w:rPr>
                <w:rFonts w:ascii="Trebuchet MS" w:hAnsi="Trebuchet MS"/>
                <w:sz w:val="22"/>
                <w:szCs w:val="22"/>
              </w:rPr>
            </w:pPr>
            <w:r w:rsidRPr="00D27E23">
              <w:rPr>
                <w:rFonts w:ascii="Trebuchet MS" w:hAnsi="Trebuchet MS"/>
                <w:sz w:val="22"/>
                <w:szCs w:val="22"/>
              </w:rPr>
              <w:t>- Įrangos kasdieninės priežiūros, kurią atlieka operatorius, apimantis kalio, natrio, chloro tyrimams naudojamų jonams selektyvių elektrodų (ISE) priežiūrą, atlikimo laikas iki 10 minučių.</w:t>
            </w:r>
          </w:p>
          <w:p w14:paraId="44F301AD" w14:textId="348BDB2B" w:rsidR="00D64885" w:rsidRPr="00D27E23" w:rsidRDefault="00D64885" w:rsidP="00D64885">
            <w:pPr>
              <w:jc w:val="both"/>
              <w:rPr>
                <w:rFonts w:ascii="Trebuchet MS" w:hAnsi="Trebuchet MS"/>
                <w:sz w:val="22"/>
                <w:szCs w:val="22"/>
              </w:rPr>
            </w:pPr>
            <w:r w:rsidRPr="00D27E23">
              <w:rPr>
                <w:rFonts w:ascii="Trebuchet MS" w:hAnsi="Trebuchet MS"/>
                <w:sz w:val="22"/>
                <w:szCs w:val="22"/>
              </w:rPr>
              <w:t>- Bekontaktis mėginių maišymas klinikinės chemijos modulyje</w:t>
            </w:r>
          </w:p>
        </w:tc>
        <w:tc>
          <w:tcPr>
            <w:tcW w:w="3292" w:type="dxa"/>
            <w:shd w:val="clear" w:color="auto" w:fill="FFFFFF" w:themeFill="background1"/>
          </w:tcPr>
          <w:p w14:paraId="16438484" w14:textId="0D839486" w:rsidR="00C96045" w:rsidRPr="00D27E23" w:rsidRDefault="00BC23E1" w:rsidP="001018D7">
            <w:pPr>
              <w:jc w:val="both"/>
              <w:rPr>
                <w:rFonts w:ascii="Trebuchet MS" w:hAnsi="Trebuchet MS"/>
                <w:sz w:val="22"/>
                <w:szCs w:val="22"/>
              </w:rPr>
            </w:pPr>
            <w:r w:rsidRPr="00D27E23">
              <w:rPr>
                <w:rFonts w:ascii="Trebuchet MS" w:hAnsi="Trebuchet MS"/>
                <w:sz w:val="22"/>
                <w:szCs w:val="22"/>
              </w:rPr>
              <w:lastRenderedPageBreak/>
              <w:t xml:space="preserve">Papildomi ekonominio naudingumo kriterijai nebus įtraukti į pirkimo apimtį siekiant užtikrinti aiškumą ir techninių sąlygų paprastumą. </w:t>
            </w:r>
          </w:p>
        </w:tc>
      </w:tr>
      <w:tr w:rsidR="00C96045" w:rsidRPr="00D27E23" w14:paraId="4F24A145" w14:textId="40DC51A4" w:rsidTr="00C96045">
        <w:trPr>
          <w:trHeight w:val="251"/>
        </w:trPr>
        <w:tc>
          <w:tcPr>
            <w:tcW w:w="559" w:type="dxa"/>
            <w:shd w:val="clear" w:color="auto" w:fill="FFFFFF" w:themeFill="background1"/>
          </w:tcPr>
          <w:p w14:paraId="46A1076B" w14:textId="77777777" w:rsidR="00C96045" w:rsidRPr="00D27E23" w:rsidRDefault="00C96045" w:rsidP="001018D7">
            <w:pPr>
              <w:jc w:val="both"/>
              <w:rPr>
                <w:rFonts w:ascii="Trebuchet MS" w:hAnsi="Trebuchet MS"/>
                <w:sz w:val="22"/>
                <w:szCs w:val="22"/>
              </w:rPr>
            </w:pPr>
          </w:p>
        </w:tc>
        <w:tc>
          <w:tcPr>
            <w:tcW w:w="4970" w:type="dxa"/>
            <w:shd w:val="clear" w:color="auto" w:fill="FFFFFF" w:themeFill="background1"/>
          </w:tcPr>
          <w:p w14:paraId="2AA676B4" w14:textId="77777777" w:rsidR="00C96045" w:rsidRPr="00D27E23" w:rsidRDefault="00C96045" w:rsidP="001018D7">
            <w:pPr>
              <w:jc w:val="both"/>
              <w:rPr>
                <w:rFonts w:ascii="Trebuchet MS" w:hAnsi="Trebuchet MS"/>
                <w:sz w:val="22"/>
                <w:szCs w:val="22"/>
              </w:rPr>
            </w:pPr>
          </w:p>
        </w:tc>
        <w:tc>
          <w:tcPr>
            <w:tcW w:w="6607" w:type="dxa"/>
            <w:gridSpan w:val="3"/>
            <w:shd w:val="clear" w:color="auto" w:fill="FFFFFF" w:themeFill="background1"/>
          </w:tcPr>
          <w:p w14:paraId="246719D6" w14:textId="77777777" w:rsidR="00C96045" w:rsidRPr="00D27E23" w:rsidRDefault="00C96045" w:rsidP="001018D7">
            <w:pPr>
              <w:jc w:val="both"/>
              <w:rPr>
                <w:rFonts w:ascii="Trebuchet MS" w:hAnsi="Trebuchet MS"/>
                <w:sz w:val="22"/>
                <w:szCs w:val="22"/>
              </w:rPr>
            </w:pPr>
          </w:p>
        </w:tc>
        <w:tc>
          <w:tcPr>
            <w:tcW w:w="3292" w:type="dxa"/>
            <w:shd w:val="clear" w:color="auto" w:fill="FFFFFF" w:themeFill="background1"/>
          </w:tcPr>
          <w:p w14:paraId="5F34D65F" w14:textId="77777777" w:rsidR="00C96045" w:rsidRPr="00D27E23" w:rsidRDefault="00C96045" w:rsidP="001018D7">
            <w:pPr>
              <w:jc w:val="both"/>
              <w:rPr>
                <w:rFonts w:ascii="Trebuchet MS" w:hAnsi="Trebuchet MS"/>
                <w:sz w:val="22"/>
                <w:szCs w:val="22"/>
              </w:rPr>
            </w:pPr>
          </w:p>
        </w:tc>
      </w:tr>
    </w:tbl>
    <w:p w14:paraId="2ECEE80D" w14:textId="77777777" w:rsidR="00B800E4" w:rsidRPr="00D27E23" w:rsidRDefault="00B800E4" w:rsidP="00360456">
      <w:pPr>
        <w:rPr>
          <w:rFonts w:ascii="Trebuchet MS" w:eastAsia="Times New Roman" w:hAnsi="Trebuchet MS"/>
          <w:sz w:val="22"/>
          <w:szCs w:val="22"/>
          <w:lang w:val="lt-LT"/>
        </w:rPr>
      </w:pPr>
    </w:p>
    <w:p w14:paraId="1821DBBC" w14:textId="77777777" w:rsidR="00B800E4" w:rsidRPr="00D27E23" w:rsidRDefault="00B800E4" w:rsidP="00360456">
      <w:pPr>
        <w:rPr>
          <w:rFonts w:ascii="Trebuchet MS" w:eastAsia="Times New Roman" w:hAnsi="Trebuchet MS"/>
          <w:sz w:val="22"/>
          <w:szCs w:val="22"/>
          <w:lang w:val="lt-LT"/>
        </w:rPr>
      </w:pPr>
    </w:p>
    <w:p w14:paraId="4797966D" w14:textId="54FF5577" w:rsidR="00F65BBE" w:rsidRDefault="000E4504" w:rsidP="00F65BBE">
      <w:pPr>
        <w:contextualSpacing/>
        <w:jc w:val="center"/>
        <w:rPr>
          <w:rFonts w:ascii="Trebuchet MS" w:eastAsia="Calibri" w:hAnsi="Trebuchet MS" w:cs="Tahoma"/>
          <w:b/>
          <w:bCs/>
          <w:sz w:val="22"/>
          <w:szCs w:val="22"/>
          <w:lang w:val="lt-LT"/>
        </w:rPr>
      </w:pPr>
      <w:r w:rsidRPr="00D27E23">
        <w:rPr>
          <w:rFonts w:ascii="Trebuchet MS" w:eastAsia="Calibri" w:hAnsi="Trebuchet MS" w:cs="Tahoma"/>
          <w:b/>
          <w:bCs/>
          <w:sz w:val="22"/>
          <w:szCs w:val="22"/>
          <w:lang w:val="lt-LT"/>
        </w:rPr>
        <w:t>TECHNINĖ SPECIFIKACIJA</w:t>
      </w:r>
    </w:p>
    <w:p w14:paraId="13F44FF7" w14:textId="77777777" w:rsidR="00FB0583" w:rsidRPr="00D27E23" w:rsidRDefault="00FB0583" w:rsidP="00E65DAC">
      <w:pPr>
        <w:contextualSpacing/>
        <w:jc w:val="center"/>
        <w:rPr>
          <w:rFonts w:ascii="Trebuchet MS" w:eastAsia="Calibri" w:hAnsi="Trebuchet MS" w:cs="Tahoma"/>
          <w:b/>
          <w:bCs/>
          <w:sz w:val="22"/>
          <w:szCs w:val="22"/>
          <w:lang w:val="lt-LT"/>
        </w:rPr>
      </w:pPr>
    </w:p>
    <w:p w14:paraId="1A88BA45" w14:textId="77777777" w:rsidR="00FB0583" w:rsidRPr="00BC5504" w:rsidRDefault="00FB0583" w:rsidP="00E65DAC">
      <w:pPr>
        <w:pStyle w:val="NormalWeb"/>
        <w:suppressAutoHyphens/>
        <w:spacing w:before="0" w:beforeAutospacing="0" w:after="0" w:afterAutospacing="0" w:line="22" w:lineRule="atLeast"/>
        <w:ind w:left="927"/>
        <w:jc w:val="both"/>
        <w:rPr>
          <w:rFonts w:ascii="Trebuchet MS" w:hAnsi="Trebuchet MS"/>
          <w:b/>
          <w:bCs/>
          <w:sz w:val="22"/>
          <w:szCs w:val="22"/>
          <w:lang w:eastAsia="en-US"/>
        </w:rPr>
      </w:pPr>
      <w:r w:rsidRPr="00BC5504">
        <w:rPr>
          <w:rFonts w:ascii="Trebuchet MS" w:hAnsi="Trebuchet MS"/>
          <w:b/>
          <w:bCs/>
          <w:sz w:val="22"/>
          <w:szCs w:val="22"/>
          <w:shd w:val="clear" w:color="auto" w:fill="8EAADB" w:themeFill="accent5" w:themeFillTint="99"/>
        </w:rPr>
        <w:t xml:space="preserve">Integruota sistema atliekamų </w:t>
      </w:r>
      <w:proofErr w:type="spellStart"/>
      <w:r w:rsidRPr="00BC5504">
        <w:rPr>
          <w:rFonts w:ascii="Trebuchet MS" w:hAnsi="Trebuchet MS"/>
          <w:b/>
          <w:bCs/>
          <w:sz w:val="22"/>
          <w:szCs w:val="22"/>
          <w:shd w:val="clear" w:color="auto" w:fill="8EAADB" w:themeFill="accent5" w:themeFillTint="99"/>
        </w:rPr>
        <w:t>imunocheminių</w:t>
      </w:r>
      <w:proofErr w:type="spellEnd"/>
      <w:r w:rsidRPr="00BC5504">
        <w:rPr>
          <w:rFonts w:ascii="Trebuchet MS" w:hAnsi="Trebuchet MS"/>
          <w:b/>
          <w:bCs/>
          <w:sz w:val="22"/>
          <w:szCs w:val="22"/>
          <w:shd w:val="clear" w:color="auto" w:fill="8EAADB" w:themeFill="accent5" w:themeFillTint="99"/>
        </w:rPr>
        <w:t xml:space="preserve"> tyrimų specifikacija:</w:t>
      </w:r>
    </w:p>
    <w:p w14:paraId="0A5E99B3" w14:textId="533EACBF" w:rsidR="00FB0583" w:rsidRDefault="00FB0583" w:rsidP="00FB0583">
      <w:pPr>
        <w:pStyle w:val="NormalWeb"/>
        <w:suppressAutoHyphens/>
        <w:spacing w:before="0" w:beforeAutospacing="0" w:after="0" w:afterAutospacing="0" w:line="22" w:lineRule="atLeast"/>
        <w:ind w:left="927"/>
        <w:rPr>
          <w:rFonts w:ascii="Trebuchet MS" w:hAnsi="Trebuchet MS"/>
          <w:sz w:val="22"/>
          <w:szCs w:val="22"/>
          <w:lang w:eastAsia="en-US"/>
        </w:rPr>
      </w:pP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P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00BC5504">
        <w:rPr>
          <w:rFonts w:ascii="Trebuchet MS" w:hAnsi="Trebuchet MS"/>
          <w:sz w:val="22"/>
          <w:szCs w:val="22"/>
          <w:lang w:eastAsia="en-US"/>
        </w:rPr>
        <w:tab/>
      </w:r>
      <w:r w:rsidRPr="00BC5504">
        <w:rPr>
          <w:rFonts w:ascii="Trebuchet MS" w:hAnsi="Trebuchet MS"/>
          <w:sz w:val="22"/>
          <w:szCs w:val="22"/>
          <w:lang w:eastAsia="en-US"/>
        </w:rPr>
        <w:t>1 lentelė</w:t>
      </w:r>
    </w:p>
    <w:tbl>
      <w:tblPr>
        <w:tblW w:w="52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027"/>
        <w:gridCol w:w="1321"/>
        <w:gridCol w:w="3317"/>
        <w:gridCol w:w="2687"/>
        <w:gridCol w:w="2601"/>
        <w:gridCol w:w="2598"/>
      </w:tblGrid>
      <w:tr w:rsidR="008D0135" w:rsidRPr="00D27E23" w14:paraId="2524DDD0" w14:textId="0AFE2ADA" w:rsidTr="008D0135">
        <w:trPr>
          <w:trHeight w:val="548"/>
        </w:trPr>
        <w:tc>
          <w:tcPr>
            <w:tcW w:w="262" w:type="pct"/>
            <w:vMerge w:val="restart"/>
            <w:shd w:val="clear" w:color="auto" w:fill="DEEAF6" w:themeFill="accent1" w:themeFillTint="33"/>
            <w:vAlign w:val="center"/>
          </w:tcPr>
          <w:p w14:paraId="5AF6C43E" w14:textId="77777777" w:rsidR="008D0135" w:rsidRPr="00D27E23" w:rsidRDefault="008D0135" w:rsidP="001018D7">
            <w:pPr>
              <w:jc w:val="center"/>
              <w:rPr>
                <w:rFonts w:ascii="Trebuchet MS" w:eastAsia="Calibri" w:hAnsi="Trebuchet MS" w:cs="Arial"/>
                <w:b/>
                <w:sz w:val="22"/>
                <w:szCs w:val="22"/>
                <w:lang w:val="lt-LT"/>
              </w:rPr>
            </w:pPr>
            <w:r w:rsidRPr="00D27E23">
              <w:rPr>
                <w:rFonts w:ascii="Trebuchet MS" w:eastAsia="Calibri" w:hAnsi="Trebuchet MS" w:cs="Arial"/>
                <w:b/>
                <w:sz w:val="22"/>
                <w:szCs w:val="22"/>
                <w:lang w:val="lt-LT"/>
              </w:rPr>
              <w:lastRenderedPageBreak/>
              <w:t>Eil. Nr.</w:t>
            </w:r>
          </w:p>
        </w:tc>
        <w:tc>
          <w:tcPr>
            <w:tcW w:w="660" w:type="pct"/>
            <w:vMerge w:val="restart"/>
            <w:shd w:val="clear" w:color="auto" w:fill="DEEAF6" w:themeFill="accent1" w:themeFillTint="33"/>
            <w:vAlign w:val="center"/>
          </w:tcPr>
          <w:p w14:paraId="47D360D5" w14:textId="77777777" w:rsidR="008D0135" w:rsidRPr="00D27E23" w:rsidRDefault="008D0135" w:rsidP="001018D7">
            <w:pPr>
              <w:jc w:val="center"/>
              <w:rPr>
                <w:rFonts w:ascii="Trebuchet MS" w:eastAsia="Calibri" w:hAnsi="Trebuchet MS" w:cs="Arial"/>
                <w:b/>
                <w:sz w:val="22"/>
                <w:szCs w:val="22"/>
                <w:lang w:val="lt-LT"/>
              </w:rPr>
            </w:pPr>
            <w:r w:rsidRPr="00D27E23">
              <w:rPr>
                <w:rFonts w:ascii="Trebuchet MS" w:eastAsia="Calibri" w:hAnsi="Trebuchet MS" w:cs="Arial"/>
                <w:b/>
                <w:bCs/>
                <w:sz w:val="22"/>
                <w:szCs w:val="22"/>
                <w:lang w:val="lt-LT"/>
              </w:rPr>
              <w:t>Parametrai</w:t>
            </w:r>
          </w:p>
        </w:tc>
        <w:tc>
          <w:tcPr>
            <w:tcW w:w="430" w:type="pct"/>
            <w:vMerge w:val="restart"/>
            <w:shd w:val="clear" w:color="auto" w:fill="DEEAF6" w:themeFill="accent1" w:themeFillTint="33"/>
            <w:vAlign w:val="center"/>
          </w:tcPr>
          <w:p w14:paraId="1336A1D9" w14:textId="77777777" w:rsidR="008D0135" w:rsidRPr="00D27E23" w:rsidRDefault="008D0135" w:rsidP="001018D7">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Preliminarus tyrimų kiekis per 36 mėn., vnt.</w:t>
            </w:r>
          </w:p>
        </w:tc>
        <w:tc>
          <w:tcPr>
            <w:tcW w:w="1080" w:type="pct"/>
            <w:vMerge w:val="restart"/>
            <w:shd w:val="clear" w:color="auto" w:fill="DEEAF6" w:themeFill="accent1" w:themeFillTint="33"/>
            <w:vAlign w:val="center"/>
          </w:tcPr>
          <w:p w14:paraId="31EBCCD6" w14:textId="77777777" w:rsidR="008D0135" w:rsidRPr="00D27E23" w:rsidRDefault="008D0135" w:rsidP="001018D7">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Techniniai ir kokybiniai reikalavimai tyrimams</w:t>
            </w:r>
            <w:r w:rsidRPr="00D27E23">
              <w:rPr>
                <w:rFonts w:ascii="Times New Roman" w:eastAsia="Calibri" w:hAnsi="Times New Roman" w:cs="Arial"/>
                <w:vertAlign w:val="superscript"/>
                <w:lang w:val="lt-LT"/>
              </w:rPr>
              <w:footnoteReference w:id="1"/>
            </w:r>
          </w:p>
        </w:tc>
        <w:tc>
          <w:tcPr>
            <w:tcW w:w="1722" w:type="pct"/>
            <w:gridSpan w:val="2"/>
            <w:shd w:val="clear" w:color="auto" w:fill="DEEAF6" w:themeFill="accent1" w:themeFillTint="33"/>
            <w:vAlign w:val="center"/>
          </w:tcPr>
          <w:p w14:paraId="63CA00AB" w14:textId="6096F430" w:rsidR="008D0135" w:rsidRPr="00D27E23" w:rsidRDefault="008D0135" w:rsidP="008D0135">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Rinkos dalyviai</w:t>
            </w:r>
          </w:p>
        </w:tc>
        <w:tc>
          <w:tcPr>
            <w:tcW w:w="846" w:type="pct"/>
            <w:vMerge w:val="restart"/>
            <w:shd w:val="clear" w:color="auto" w:fill="DEEAF6" w:themeFill="accent1" w:themeFillTint="33"/>
            <w:vAlign w:val="center"/>
          </w:tcPr>
          <w:p w14:paraId="53BE93C8" w14:textId="2548CECC" w:rsidR="008D0135" w:rsidRPr="00D27E23" w:rsidRDefault="008D0135" w:rsidP="008D0135">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Perkančiosios organizacijos atsakymai/ paaiškinimai/ pakeitimai</w:t>
            </w:r>
          </w:p>
        </w:tc>
      </w:tr>
      <w:tr w:rsidR="008D0135" w:rsidRPr="00D27E23" w14:paraId="484DD12B" w14:textId="2CEADC16" w:rsidTr="008D0135">
        <w:trPr>
          <w:trHeight w:val="522"/>
        </w:trPr>
        <w:tc>
          <w:tcPr>
            <w:tcW w:w="262" w:type="pct"/>
            <w:vMerge/>
            <w:shd w:val="clear" w:color="auto" w:fill="DEEAF6" w:themeFill="accent1" w:themeFillTint="33"/>
            <w:vAlign w:val="center"/>
          </w:tcPr>
          <w:p w14:paraId="125E4710" w14:textId="77777777" w:rsidR="008D0135" w:rsidRPr="00D27E23" w:rsidRDefault="008D0135" w:rsidP="001018D7">
            <w:pPr>
              <w:jc w:val="center"/>
              <w:rPr>
                <w:rFonts w:ascii="Trebuchet MS" w:eastAsia="Calibri" w:hAnsi="Trebuchet MS" w:cs="Arial"/>
                <w:b/>
                <w:sz w:val="22"/>
                <w:szCs w:val="22"/>
                <w:lang w:val="lt-LT"/>
              </w:rPr>
            </w:pPr>
          </w:p>
        </w:tc>
        <w:tc>
          <w:tcPr>
            <w:tcW w:w="660" w:type="pct"/>
            <w:vMerge/>
            <w:shd w:val="clear" w:color="auto" w:fill="DEEAF6" w:themeFill="accent1" w:themeFillTint="33"/>
            <w:vAlign w:val="center"/>
          </w:tcPr>
          <w:p w14:paraId="45D8E3C4" w14:textId="77777777" w:rsidR="008D0135" w:rsidRPr="00D27E23" w:rsidRDefault="008D0135" w:rsidP="001018D7">
            <w:pPr>
              <w:jc w:val="center"/>
              <w:rPr>
                <w:rFonts w:ascii="Trebuchet MS" w:eastAsia="Calibri" w:hAnsi="Trebuchet MS" w:cs="Arial"/>
                <w:b/>
                <w:bCs/>
                <w:sz w:val="22"/>
                <w:szCs w:val="22"/>
                <w:lang w:val="lt-LT"/>
              </w:rPr>
            </w:pPr>
          </w:p>
        </w:tc>
        <w:tc>
          <w:tcPr>
            <w:tcW w:w="430" w:type="pct"/>
            <w:vMerge/>
            <w:shd w:val="clear" w:color="auto" w:fill="DEEAF6" w:themeFill="accent1" w:themeFillTint="33"/>
            <w:vAlign w:val="center"/>
          </w:tcPr>
          <w:p w14:paraId="2CA69D76" w14:textId="77777777" w:rsidR="008D0135" w:rsidRPr="00D27E23" w:rsidRDefault="008D0135" w:rsidP="001018D7">
            <w:pPr>
              <w:jc w:val="center"/>
              <w:rPr>
                <w:rFonts w:ascii="Trebuchet MS" w:eastAsia="Calibri" w:hAnsi="Trebuchet MS" w:cs="Arial"/>
                <w:b/>
                <w:bCs/>
                <w:sz w:val="22"/>
                <w:szCs w:val="22"/>
                <w:lang w:val="lt-LT"/>
              </w:rPr>
            </w:pPr>
          </w:p>
        </w:tc>
        <w:tc>
          <w:tcPr>
            <w:tcW w:w="1080" w:type="pct"/>
            <w:vMerge/>
            <w:shd w:val="clear" w:color="auto" w:fill="DEEAF6" w:themeFill="accent1" w:themeFillTint="33"/>
            <w:vAlign w:val="center"/>
          </w:tcPr>
          <w:p w14:paraId="0EF387BE" w14:textId="77777777" w:rsidR="008D0135" w:rsidRPr="00D27E23" w:rsidRDefault="008D0135" w:rsidP="001018D7">
            <w:pPr>
              <w:jc w:val="center"/>
              <w:rPr>
                <w:rFonts w:ascii="Trebuchet MS" w:eastAsia="Calibri" w:hAnsi="Trebuchet MS" w:cs="Arial"/>
                <w:b/>
                <w:bCs/>
                <w:sz w:val="22"/>
                <w:szCs w:val="22"/>
                <w:lang w:val="lt-LT"/>
              </w:rPr>
            </w:pPr>
          </w:p>
        </w:tc>
        <w:tc>
          <w:tcPr>
            <w:tcW w:w="875" w:type="pct"/>
            <w:shd w:val="clear" w:color="auto" w:fill="DEEAF6" w:themeFill="accent1" w:themeFillTint="33"/>
            <w:vAlign w:val="center"/>
          </w:tcPr>
          <w:p w14:paraId="0FE3D5AF" w14:textId="454C723C" w:rsidR="008D0135" w:rsidRPr="00D27E23" w:rsidRDefault="008E0C3E" w:rsidP="00020D47">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Rinkos dalyvis I</w:t>
            </w:r>
          </w:p>
        </w:tc>
        <w:tc>
          <w:tcPr>
            <w:tcW w:w="847" w:type="pct"/>
            <w:shd w:val="clear" w:color="auto" w:fill="DEEAF6" w:themeFill="accent1" w:themeFillTint="33"/>
            <w:vAlign w:val="center"/>
          </w:tcPr>
          <w:p w14:paraId="49A92500" w14:textId="68843FC1" w:rsidR="008D0135" w:rsidRPr="00D27E23" w:rsidRDefault="008E0C3E" w:rsidP="00020D47">
            <w:pPr>
              <w:jc w:val="center"/>
              <w:rPr>
                <w:rFonts w:ascii="Trebuchet MS" w:eastAsia="Calibri" w:hAnsi="Trebuchet MS" w:cs="Arial"/>
                <w:b/>
                <w:bCs/>
                <w:sz w:val="22"/>
                <w:szCs w:val="22"/>
                <w:lang w:val="lt-LT"/>
              </w:rPr>
            </w:pPr>
            <w:r w:rsidRPr="00D27E23">
              <w:rPr>
                <w:rFonts w:ascii="Trebuchet MS" w:eastAsia="Calibri" w:hAnsi="Trebuchet MS" w:cs="Arial"/>
                <w:b/>
                <w:bCs/>
                <w:sz w:val="22"/>
                <w:szCs w:val="22"/>
                <w:lang w:val="lt-LT"/>
              </w:rPr>
              <w:t>Rinkos dalyvis II</w:t>
            </w:r>
          </w:p>
        </w:tc>
        <w:tc>
          <w:tcPr>
            <w:tcW w:w="846" w:type="pct"/>
            <w:vMerge/>
            <w:shd w:val="clear" w:color="auto" w:fill="DEEAF6" w:themeFill="accent1" w:themeFillTint="33"/>
            <w:vAlign w:val="center"/>
          </w:tcPr>
          <w:p w14:paraId="4909FBA7" w14:textId="58FB05A1" w:rsidR="008D0135" w:rsidRPr="00D27E23" w:rsidRDefault="008D0135" w:rsidP="00020D47">
            <w:pPr>
              <w:jc w:val="center"/>
              <w:rPr>
                <w:rFonts w:ascii="Trebuchet MS" w:eastAsia="Calibri" w:hAnsi="Trebuchet MS" w:cs="Arial"/>
                <w:b/>
                <w:bCs/>
                <w:sz w:val="22"/>
                <w:szCs w:val="22"/>
                <w:lang w:val="lt-LT"/>
              </w:rPr>
            </w:pPr>
          </w:p>
        </w:tc>
      </w:tr>
      <w:tr w:rsidR="00020D47" w:rsidRPr="00D27E23" w14:paraId="503E1F7F" w14:textId="7EFA936D" w:rsidTr="00750F79">
        <w:trPr>
          <w:trHeight w:val="3063"/>
        </w:trPr>
        <w:tc>
          <w:tcPr>
            <w:tcW w:w="262" w:type="pct"/>
            <w:vAlign w:val="center"/>
          </w:tcPr>
          <w:p w14:paraId="7C1E8711" w14:textId="77777777" w:rsidR="00020D47" w:rsidRPr="00D27E23" w:rsidRDefault="00020D47" w:rsidP="001018D7">
            <w:pPr>
              <w:jc w:val="center"/>
              <w:rPr>
                <w:rFonts w:ascii="Trebuchet MS" w:eastAsia="Calibri" w:hAnsi="Trebuchet MS"/>
                <w:sz w:val="22"/>
                <w:szCs w:val="22"/>
                <w:lang w:val="lt-LT"/>
              </w:rPr>
            </w:pPr>
            <w:r w:rsidRPr="00D27E23">
              <w:rPr>
                <w:rFonts w:ascii="Trebuchet MS" w:eastAsia="Calibri" w:hAnsi="Trebuchet MS"/>
                <w:sz w:val="22"/>
                <w:szCs w:val="22"/>
                <w:lang w:val="lt-LT"/>
              </w:rPr>
              <w:t>14.</w:t>
            </w:r>
          </w:p>
        </w:tc>
        <w:tc>
          <w:tcPr>
            <w:tcW w:w="660" w:type="pct"/>
            <w:vAlign w:val="center"/>
          </w:tcPr>
          <w:p w14:paraId="3A30A34B" w14:textId="77777777" w:rsidR="00020D47" w:rsidRPr="00D27E23" w:rsidRDefault="00020D47" w:rsidP="001018D7">
            <w:pPr>
              <w:rPr>
                <w:rFonts w:ascii="Trebuchet MS" w:eastAsia="Calibri" w:hAnsi="Trebuchet MS" w:cs="Arial"/>
                <w:sz w:val="22"/>
                <w:szCs w:val="22"/>
                <w:lang w:val="lt-LT"/>
              </w:rPr>
            </w:pPr>
            <w:r w:rsidRPr="00D27E23">
              <w:rPr>
                <w:rFonts w:ascii="Trebuchet MS" w:eastAsia="SimSun" w:hAnsi="Trebuchet MS"/>
                <w:bCs/>
                <w:kern w:val="1"/>
                <w:sz w:val="22"/>
                <w:szCs w:val="22"/>
                <w:lang w:val="lt-LT"/>
              </w:rPr>
              <w:t xml:space="preserve">Didelio jautrumo </w:t>
            </w:r>
            <w:proofErr w:type="spellStart"/>
            <w:r w:rsidRPr="00D27E23">
              <w:rPr>
                <w:rFonts w:ascii="Trebuchet MS" w:eastAsia="SimSun" w:hAnsi="Trebuchet MS"/>
                <w:bCs/>
                <w:kern w:val="1"/>
                <w:sz w:val="22"/>
                <w:szCs w:val="22"/>
                <w:lang w:val="lt-LT"/>
              </w:rPr>
              <w:t>Troponinas</w:t>
            </w:r>
            <w:proofErr w:type="spellEnd"/>
            <w:r w:rsidRPr="00D27E23">
              <w:rPr>
                <w:rFonts w:ascii="Trebuchet MS" w:eastAsia="SimSun" w:hAnsi="Trebuchet MS"/>
                <w:bCs/>
                <w:kern w:val="1"/>
                <w:sz w:val="22"/>
                <w:szCs w:val="22"/>
                <w:lang w:val="lt-LT"/>
              </w:rPr>
              <w:t xml:space="preserve"> I arba Didelio jautrumo </w:t>
            </w:r>
            <w:proofErr w:type="spellStart"/>
            <w:r w:rsidRPr="00D27E23">
              <w:rPr>
                <w:rFonts w:ascii="Trebuchet MS" w:eastAsia="SimSun" w:hAnsi="Trebuchet MS"/>
                <w:bCs/>
                <w:kern w:val="1"/>
                <w:sz w:val="22"/>
                <w:szCs w:val="22"/>
                <w:lang w:val="lt-LT"/>
              </w:rPr>
              <w:t>troponinas</w:t>
            </w:r>
            <w:proofErr w:type="spellEnd"/>
            <w:r w:rsidRPr="00D27E23">
              <w:rPr>
                <w:rFonts w:ascii="Trebuchet MS" w:eastAsia="SimSun" w:hAnsi="Trebuchet MS"/>
                <w:bCs/>
                <w:kern w:val="1"/>
                <w:sz w:val="22"/>
                <w:szCs w:val="22"/>
                <w:lang w:val="lt-LT"/>
              </w:rPr>
              <w:t xml:space="preserve"> T</w:t>
            </w:r>
          </w:p>
        </w:tc>
        <w:tc>
          <w:tcPr>
            <w:tcW w:w="430" w:type="pct"/>
            <w:vAlign w:val="center"/>
          </w:tcPr>
          <w:p w14:paraId="76F5417E" w14:textId="77777777" w:rsidR="00020D47" w:rsidRPr="00D27E23" w:rsidRDefault="00020D47" w:rsidP="001018D7">
            <w:pPr>
              <w:jc w:val="center"/>
              <w:rPr>
                <w:rFonts w:ascii="Trebuchet MS" w:eastAsia="Calibri" w:hAnsi="Trebuchet MS" w:cs="Arial"/>
                <w:sz w:val="22"/>
                <w:szCs w:val="22"/>
                <w:lang w:val="lt-LT"/>
              </w:rPr>
            </w:pPr>
            <w:r w:rsidRPr="00D27E23">
              <w:rPr>
                <w:rFonts w:ascii="Trebuchet MS" w:eastAsia="SimSun" w:hAnsi="Trebuchet MS" w:cs="Liberation Serif"/>
                <w:bCs/>
                <w:kern w:val="1"/>
                <w:sz w:val="22"/>
                <w:szCs w:val="22"/>
                <w:lang w:val="lt-LT"/>
              </w:rPr>
              <w:t>5 700</w:t>
            </w:r>
          </w:p>
        </w:tc>
        <w:tc>
          <w:tcPr>
            <w:tcW w:w="1080" w:type="pct"/>
          </w:tcPr>
          <w:p w14:paraId="39DE8964" w14:textId="77777777" w:rsidR="00020D47" w:rsidRPr="00D27E23" w:rsidRDefault="00020D47" w:rsidP="001018D7">
            <w:pPr>
              <w:rPr>
                <w:rFonts w:ascii="Trebuchet MS" w:eastAsia="Calibri" w:hAnsi="Trebuchet MS" w:cs="Arial"/>
                <w:sz w:val="22"/>
                <w:szCs w:val="22"/>
                <w:lang w:val="lt-LT"/>
              </w:rPr>
            </w:pPr>
            <w:proofErr w:type="spellStart"/>
            <w:r w:rsidRPr="00D27E23">
              <w:rPr>
                <w:rFonts w:ascii="Trebuchet MS" w:eastAsia="SimSun" w:hAnsi="Trebuchet MS" w:cs="Arial"/>
                <w:kern w:val="1"/>
                <w:sz w:val="22"/>
                <w:szCs w:val="22"/>
                <w:lang w:val="lt-LT"/>
              </w:rPr>
              <w:t>Imunocheminis</w:t>
            </w:r>
            <w:proofErr w:type="spellEnd"/>
            <w:r w:rsidRPr="00D27E23">
              <w:rPr>
                <w:rFonts w:ascii="Trebuchet MS" w:eastAsia="SimSun" w:hAnsi="Trebuchet MS" w:cs="Arial"/>
                <w:kern w:val="1"/>
                <w:sz w:val="22"/>
                <w:szCs w:val="22"/>
                <w:lang w:val="lt-LT"/>
              </w:rPr>
              <w:t xml:space="preserve"> metodas. 99-osios </w:t>
            </w:r>
            <w:proofErr w:type="spellStart"/>
            <w:r w:rsidRPr="00D27E23">
              <w:rPr>
                <w:rFonts w:ascii="Trebuchet MS" w:eastAsia="SimSun" w:hAnsi="Trebuchet MS" w:cs="Arial"/>
                <w:kern w:val="1"/>
                <w:sz w:val="22"/>
                <w:szCs w:val="22"/>
                <w:lang w:val="lt-LT"/>
              </w:rPr>
              <w:t>procentilės</w:t>
            </w:r>
            <w:proofErr w:type="spellEnd"/>
            <w:r w:rsidRPr="00D27E23">
              <w:rPr>
                <w:rFonts w:ascii="Trebuchet MS" w:eastAsia="SimSun" w:hAnsi="Trebuchet MS" w:cs="Arial"/>
                <w:kern w:val="1"/>
                <w:sz w:val="22"/>
                <w:szCs w:val="22"/>
                <w:lang w:val="lt-LT"/>
              </w:rPr>
              <w:t xml:space="preserve"> vertes turi išmatuoti su ne didesniu nei 10%CV. Naudojimo instrukcijoje turi būti nurodytos 99-osios </w:t>
            </w:r>
            <w:proofErr w:type="spellStart"/>
            <w:r w:rsidRPr="00D27E23">
              <w:rPr>
                <w:rFonts w:ascii="Trebuchet MS" w:eastAsia="SimSun" w:hAnsi="Trebuchet MS" w:cs="Arial"/>
                <w:kern w:val="1"/>
                <w:sz w:val="22"/>
                <w:szCs w:val="22"/>
                <w:lang w:val="lt-LT"/>
              </w:rPr>
              <w:t>procentilės</w:t>
            </w:r>
            <w:proofErr w:type="spellEnd"/>
            <w:r w:rsidRPr="00D27E23">
              <w:rPr>
                <w:rFonts w:ascii="Trebuchet MS" w:eastAsia="SimSun" w:hAnsi="Trebuchet MS" w:cs="Arial"/>
                <w:kern w:val="1"/>
                <w:sz w:val="22"/>
                <w:szCs w:val="22"/>
                <w:lang w:val="lt-LT"/>
              </w:rPr>
              <w:t xml:space="preserve"> vertės pagal lytį. Rezultatas išduodamas ne ilgiau kaip per 20 min. Viršutinė matavimo riba be praskiedimo ne mažesnė nei &gt; 10000 </w:t>
            </w:r>
            <w:proofErr w:type="spellStart"/>
            <w:r w:rsidRPr="00D27E23">
              <w:rPr>
                <w:rFonts w:ascii="Trebuchet MS" w:eastAsia="SimSun" w:hAnsi="Trebuchet MS" w:cs="Arial"/>
                <w:kern w:val="1"/>
                <w:sz w:val="22"/>
                <w:szCs w:val="22"/>
                <w:lang w:val="lt-LT"/>
              </w:rPr>
              <w:t>ng</w:t>
            </w:r>
            <w:proofErr w:type="spellEnd"/>
            <w:r w:rsidRPr="00D27E23">
              <w:rPr>
                <w:rFonts w:ascii="Trebuchet MS" w:eastAsia="SimSun" w:hAnsi="Trebuchet MS" w:cs="Arial"/>
                <w:kern w:val="1"/>
                <w:sz w:val="22"/>
                <w:szCs w:val="22"/>
                <w:lang w:val="lt-LT"/>
              </w:rPr>
              <w:t>/l.</w:t>
            </w:r>
          </w:p>
        </w:tc>
        <w:tc>
          <w:tcPr>
            <w:tcW w:w="875" w:type="pct"/>
            <w:shd w:val="clear" w:color="auto" w:fill="FFFFFF" w:themeFill="background1"/>
          </w:tcPr>
          <w:p w14:paraId="4D74B216" w14:textId="76BF05EC" w:rsidR="00020D47" w:rsidRPr="00750F79" w:rsidRDefault="008B658F" w:rsidP="001018D7">
            <w:pPr>
              <w:rPr>
                <w:rFonts w:ascii="Trebuchet MS" w:eastAsia="SimSun" w:hAnsi="Trebuchet MS" w:cs="Arial"/>
                <w:i/>
                <w:iCs/>
                <w:kern w:val="1"/>
                <w:sz w:val="22"/>
                <w:szCs w:val="22"/>
                <w:lang w:val="lt-LT"/>
              </w:rPr>
            </w:pPr>
            <w:proofErr w:type="spellStart"/>
            <w:r w:rsidRPr="00750F79">
              <w:rPr>
                <w:rFonts w:ascii="Trebuchet MS" w:eastAsia="SimSun" w:hAnsi="Trebuchet MS" w:cs="Arial"/>
                <w:i/>
                <w:iCs/>
                <w:kern w:val="1"/>
                <w:sz w:val="22"/>
                <w:szCs w:val="22"/>
                <w:lang w:val="lt-LT"/>
              </w:rPr>
              <w:t>Imunocheminis</w:t>
            </w:r>
            <w:proofErr w:type="spellEnd"/>
            <w:r w:rsidRPr="00750F79">
              <w:rPr>
                <w:rFonts w:ascii="Trebuchet MS" w:eastAsia="SimSun" w:hAnsi="Trebuchet MS" w:cs="Arial"/>
                <w:i/>
                <w:iCs/>
                <w:kern w:val="1"/>
                <w:sz w:val="22"/>
                <w:szCs w:val="22"/>
                <w:lang w:val="lt-LT"/>
              </w:rPr>
              <w:t xml:space="preserve"> metodas. 99-osios </w:t>
            </w:r>
            <w:proofErr w:type="spellStart"/>
            <w:r w:rsidRPr="00750F79">
              <w:rPr>
                <w:rFonts w:ascii="Trebuchet MS" w:eastAsia="SimSun" w:hAnsi="Trebuchet MS" w:cs="Arial"/>
                <w:i/>
                <w:iCs/>
                <w:kern w:val="1"/>
                <w:sz w:val="22"/>
                <w:szCs w:val="22"/>
                <w:lang w:val="lt-LT"/>
              </w:rPr>
              <w:t>procentilės</w:t>
            </w:r>
            <w:proofErr w:type="spellEnd"/>
            <w:r w:rsidRPr="00750F79">
              <w:rPr>
                <w:rFonts w:ascii="Trebuchet MS" w:eastAsia="SimSun" w:hAnsi="Trebuchet MS" w:cs="Arial"/>
                <w:i/>
                <w:iCs/>
                <w:kern w:val="1"/>
                <w:sz w:val="22"/>
                <w:szCs w:val="22"/>
                <w:lang w:val="lt-LT"/>
              </w:rPr>
              <w:t xml:space="preserve"> vertes turi išmatuoti su ne didesniu nei 10%CV. Sveikų asmenų populiacijoje, ir vyrų, ir moterų, turi išmatuoti </w:t>
            </w:r>
            <w:proofErr w:type="spellStart"/>
            <w:r w:rsidRPr="00750F79">
              <w:rPr>
                <w:rFonts w:ascii="Trebuchet MS" w:eastAsia="SimSun" w:hAnsi="Trebuchet MS" w:cs="Arial"/>
                <w:i/>
                <w:iCs/>
                <w:kern w:val="1"/>
                <w:sz w:val="22"/>
                <w:szCs w:val="22"/>
                <w:lang w:val="lt-LT"/>
              </w:rPr>
              <w:t>troponino</w:t>
            </w:r>
            <w:proofErr w:type="spellEnd"/>
            <w:r w:rsidRPr="00750F79">
              <w:rPr>
                <w:rFonts w:ascii="Trebuchet MS" w:eastAsia="SimSun" w:hAnsi="Trebuchet MS" w:cs="Arial"/>
                <w:i/>
                <w:iCs/>
                <w:kern w:val="1"/>
                <w:sz w:val="22"/>
                <w:szCs w:val="22"/>
                <w:lang w:val="lt-LT"/>
              </w:rPr>
              <w:t xml:space="preserve"> koncentraciją </w:t>
            </w:r>
            <w:r w:rsidRPr="00750F79">
              <w:rPr>
                <w:rFonts w:ascii="Trebuchet MS" w:eastAsia="SimSun" w:hAnsi="Trebuchet MS" w:cs="Arial"/>
                <w:i/>
                <w:iCs/>
                <w:kern w:val="1"/>
                <w:sz w:val="22"/>
                <w:szCs w:val="22"/>
                <w:u w:val="single"/>
                <w:lang w:val="lt-LT"/>
              </w:rPr>
              <w:t>&gt;</w:t>
            </w:r>
            <w:r w:rsidRPr="00750F79">
              <w:rPr>
                <w:rFonts w:ascii="Trebuchet MS" w:eastAsia="SimSun" w:hAnsi="Trebuchet MS" w:cs="Arial"/>
                <w:i/>
                <w:iCs/>
                <w:kern w:val="1"/>
                <w:sz w:val="22"/>
                <w:szCs w:val="22"/>
                <w:lang w:val="lt-LT"/>
              </w:rPr>
              <w:t xml:space="preserve">50% individų. Naudojimo instrukcijoje turi būti nurodytos 99-osios </w:t>
            </w:r>
            <w:proofErr w:type="spellStart"/>
            <w:r w:rsidRPr="00750F79">
              <w:rPr>
                <w:rFonts w:ascii="Trebuchet MS" w:eastAsia="SimSun" w:hAnsi="Trebuchet MS" w:cs="Arial"/>
                <w:i/>
                <w:iCs/>
                <w:kern w:val="1"/>
                <w:sz w:val="22"/>
                <w:szCs w:val="22"/>
                <w:lang w:val="lt-LT"/>
              </w:rPr>
              <w:t>procentilės</w:t>
            </w:r>
            <w:proofErr w:type="spellEnd"/>
            <w:r w:rsidRPr="00750F79">
              <w:rPr>
                <w:rFonts w:ascii="Trebuchet MS" w:eastAsia="SimSun" w:hAnsi="Trebuchet MS" w:cs="Arial"/>
                <w:i/>
                <w:iCs/>
                <w:kern w:val="1"/>
                <w:sz w:val="22"/>
                <w:szCs w:val="22"/>
                <w:lang w:val="lt-LT"/>
              </w:rPr>
              <w:t xml:space="preserve"> vertės pagal lytį. Rezultatas išduodamas ne ilgiau kaip per 20 min. Viršutinė matavimo riba be praskiedimo ne mažesnė nei &gt; 10000 </w:t>
            </w:r>
            <w:proofErr w:type="spellStart"/>
            <w:r w:rsidRPr="00750F79">
              <w:rPr>
                <w:rFonts w:ascii="Trebuchet MS" w:eastAsia="SimSun" w:hAnsi="Trebuchet MS" w:cs="Arial"/>
                <w:i/>
                <w:iCs/>
                <w:kern w:val="1"/>
                <w:sz w:val="22"/>
                <w:szCs w:val="22"/>
                <w:lang w:val="lt-LT"/>
              </w:rPr>
              <w:t>ng</w:t>
            </w:r>
            <w:proofErr w:type="spellEnd"/>
            <w:r w:rsidRPr="00750F79">
              <w:rPr>
                <w:rFonts w:ascii="Trebuchet MS" w:eastAsia="SimSun" w:hAnsi="Trebuchet MS" w:cs="Arial"/>
                <w:i/>
                <w:iCs/>
                <w:kern w:val="1"/>
                <w:sz w:val="22"/>
                <w:szCs w:val="22"/>
                <w:lang w:val="lt-LT"/>
              </w:rPr>
              <w:t>/l.</w:t>
            </w:r>
          </w:p>
        </w:tc>
        <w:tc>
          <w:tcPr>
            <w:tcW w:w="847" w:type="pct"/>
          </w:tcPr>
          <w:p w14:paraId="2216EE4F" w14:textId="77777777" w:rsidR="00020D47" w:rsidRPr="00D27E23" w:rsidRDefault="00020D47" w:rsidP="001018D7">
            <w:pPr>
              <w:rPr>
                <w:rFonts w:ascii="Trebuchet MS" w:eastAsia="SimSun" w:hAnsi="Trebuchet MS" w:cs="Arial"/>
                <w:kern w:val="1"/>
                <w:sz w:val="22"/>
                <w:szCs w:val="22"/>
                <w:lang w:val="lt-LT"/>
              </w:rPr>
            </w:pPr>
          </w:p>
        </w:tc>
        <w:tc>
          <w:tcPr>
            <w:tcW w:w="846" w:type="pct"/>
          </w:tcPr>
          <w:p w14:paraId="6DF6A81E" w14:textId="01029D95" w:rsidR="00020D47" w:rsidRPr="00D27E23" w:rsidRDefault="00BC23E1" w:rsidP="001018D7">
            <w:pPr>
              <w:rPr>
                <w:rFonts w:ascii="Trebuchet MS" w:eastAsia="SimSun" w:hAnsi="Trebuchet MS" w:cs="Arial"/>
                <w:kern w:val="1"/>
                <w:sz w:val="22"/>
                <w:szCs w:val="22"/>
                <w:lang w:val="lt-LT"/>
              </w:rPr>
            </w:pPr>
            <w:r w:rsidRPr="00D27E23">
              <w:rPr>
                <w:rFonts w:ascii="Trebuchet MS" w:eastAsia="SimSun" w:hAnsi="Trebuchet MS" w:cs="Arial"/>
                <w:kern w:val="1"/>
                <w:sz w:val="22"/>
                <w:szCs w:val="22"/>
                <w:lang w:val="lt-LT"/>
              </w:rPr>
              <w:t>Pasiūlymas priimtas.</w:t>
            </w:r>
          </w:p>
        </w:tc>
      </w:tr>
    </w:tbl>
    <w:p w14:paraId="619A1FF9" w14:textId="77777777" w:rsidR="0091552E" w:rsidRDefault="0091552E" w:rsidP="00F65BBE">
      <w:pPr>
        <w:contextualSpacing/>
        <w:jc w:val="center"/>
        <w:rPr>
          <w:rFonts w:ascii="Trebuchet MS" w:eastAsia="Calibri" w:hAnsi="Trebuchet MS" w:cs="Tahoma"/>
          <w:b/>
          <w:bCs/>
          <w:sz w:val="22"/>
          <w:szCs w:val="22"/>
          <w:lang w:val="lt-LT"/>
        </w:rPr>
      </w:pPr>
    </w:p>
    <w:p w14:paraId="5B4A85FF" w14:textId="77777777" w:rsidR="007441D7" w:rsidRDefault="007441D7" w:rsidP="00F65BBE">
      <w:pPr>
        <w:contextualSpacing/>
        <w:jc w:val="center"/>
        <w:rPr>
          <w:rFonts w:ascii="Trebuchet MS" w:eastAsia="Calibri" w:hAnsi="Trebuchet MS" w:cs="Tahoma"/>
          <w:b/>
          <w:bCs/>
          <w:sz w:val="22"/>
          <w:szCs w:val="22"/>
          <w:lang w:val="lt-LT"/>
        </w:rPr>
      </w:pPr>
    </w:p>
    <w:p w14:paraId="7FD31F10" w14:textId="77777777" w:rsidR="007441D7" w:rsidRPr="00D27E23" w:rsidRDefault="007441D7" w:rsidP="00F65BBE">
      <w:pPr>
        <w:contextualSpacing/>
        <w:jc w:val="center"/>
        <w:rPr>
          <w:rFonts w:ascii="Trebuchet MS" w:eastAsia="Calibri" w:hAnsi="Trebuchet MS" w:cs="Tahoma"/>
          <w:b/>
          <w:bCs/>
          <w:sz w:val="22"/>
          <w:szCs w:val="22"/>
          <w:lang w:val="lt-LT"/>
        </w:rPr>
      </w:pPr>
    </w:p>
    <w:p w14:paraId="7A5EAF2F" w14:textId="77777777" w:rsidR="0091552E" w:rsidRDefault="0091552E" w:rsidP="00F65BBE">
      <w:pPr>
        <w:contextualSpacing/>
        <w:jc w:val="center"/>
        <w:rPr>
          <w:rFonts w:ascii="Trebuchet MS" w:eastAsia="Calibri" w:hAnsi="Trebuchet MS" w:cs="Tahoma"/>
          <w:b/>
          <w:bCs/>
          <w:sz w:val="22"/>
          <w:szCs w:val="22"/>
          <w:lang w:val="lt-LT"/>
        </w:rPr>
      </w:pPr>
    </w:p>
    <w:p w14:paraId="283277E5" w14:textId="77777777" w:rsidR="000325DE" w:rsidRPr="001C08E9" w:rsidRDefault="000325DE" w:rsidP="001C08E9">
      <w:pPr>
        <w:shd w:val="clear" w:color="auto" w:fill="8EAADB" w:themeFill="accent5" w:themeFillTint="99"/>
        <w:jc w:val="both"/>
        <w:rPr>
          <w:rFonts w:ascii="Trebuchet MS" w:hAnsi="Trebuchet MS"/>
          <w:b/>
          <w:bCs/>
          <w:sz w:val="22"/>
          <w:szCs w:val="22"/>
        </w:rPr>
      </w:pPr>
      <w:proofErr w:type="spellStart"/>
      <w:r w:rsidRPr="001C08E9">
        <w:rPr>
          <w:rFonts w:ascii="Trebuchet MS" w:hAnsi="Trebuchet MS"/>
          <w:b/>
          <w:bCs/>
          <w:sz w:val="22"/>
          <w:szCs w:val="22"/>
        </w:rPr>
        <w:t>Reikalavimai</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integruotiems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automatiniams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analizatoriams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biocheminiams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ir</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imunocheminiams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tyrimams</w:t>
      </w:r>
      <w:proofErr w:type="spellEnd"/>
      <w:r w:rsidRPr="001C08E9">
        <w:rPr>
          <w:rFonts w:ascii="Trebuchet MS" w:hAnsi="Trebuchet MS"/>
          <w:b/>
          <w:bCs/>
          <w:sz w:val="22"/>
          <w:szCs w:val="22"/>
        </w:rPr>
        <w:t xml:space="preserve"> </w:t>
      </w:r>
      <w:proofErr w:type="spellStart"/>
      <w:r w:rsidRPr="001C08E9">
        <w:rPr>
          <w:rFonts w:ascii="Trebuchet MS" w:hAnsi="Trebuchet MS"/>
          <w:b/>
          <w:bCs/>
          <w:sz w:val="22"/>
          <w:szCs w:val="22"/>
        </w:rPr>
        <w:t>atlikti</w:t>
      </w:r>
      <w:proofErr w:type="spellEnd"/>
      <w:r w:rsidRPr="001C08E9">
        <w:rPr>
          <w:rFonts w:ascii="Trebuchet MS" w:hAnsi="Trebuchet MS"/>
          <w:b/>
          <w:bCs/>
          <w:sz w:val="22"/>
          <w:szCs w:val="22"/>
        </w:rPr>
        <w:t xml:space="preserve"> (2 </w:t>
      </w:r>
      <w:proofErr w:type="spellStart"/>
      <w:r w:rsidRPr="001C08E9">
        <w:rPr>
          <w:rFonts w:ascii="Trebuchet MS" w:hAnsi="Trebuchet MS"/>
          <w:b/>
          <w:bCs/>
          <w:sz w:val="22"/>
          <w:szCs w:val="22"/>
        </w:rPr>
        <w:t>vnt</w:t>
      </w:r>
      <w:proofErr w:type="spellEnd"/>
      <w:r w:rsidRPr="001C08E9">
        <w:rPr>
          <w:rFonts w:ascii="Trebuchet MS" w:hAnsi="Trebuchet MS"/>
          <w:b/>
          <w:bCs/>
          <w:sz w:val="22"/>
          <w:szCs w:val="22"/>
        </w:rPr>
        <w:t>.):</w:t>
      </w:r>
    </w:p>
    <w:p w14:paraId="332E4D74" w14:textId="77777777" w:rsidR="000325DE" w:rsidRPr="001C08E9" w:rsidRDefault="000325DE" w:rsidP="000325DE">
      <w:pPr>
        <w:jc w:val="both"/>
        <w:rPr>
          <w:rFonts w:ascii="Trebuchet MS" w:hAnsi="Trebuchet MS"/>
          <w:b/>
          <w:bCs/>
          <w:sz w:val="22"/>
          <w:szCs w:val="22"/>
        </w:rPr>
      </w:pPr>
    </w:p>
    <w:p w14:paraId="125E3D00" w14:textId="77777777" w:rsidR="000325DE" w:rsidRPr="001C08E9" w:rsidRDefault="000325DE" w:rsidP="000325DE">
      <w:pPr>
        <w:suppressAutoHyphens/>
        <w:ind w:firstLine="567"/>
        <w:jc w:val="right"/>
        <w:rPr>
          <w:rFonts w:ascii="Trebuchet MS" w:hAnsi="Trebuchet MS"/>
          <w:sz w:val="22"/>
          <w:szCs w:val="22"/>
        </w:rPr>
      </w:pPr>
      <w:r w:rsidRPr="001C08E9">
        <w:rPr>
          <w:rFonts w:ascii="Trebuchet MS" w:hAnsi="Trebuchet MS"/>
          <w:sz w:val="22"/>
          <w:szCs w:val="22"/>
        </w:rPr>
        <w:t xml:space="preserve">3 </w:t>
      </w:r>
      <w:proofErr w:type="spellStart"/>
      <w:r w:rsidRPr="001C08E9">
        <w:rPr>
          <w:rFonts w:ascii="Trebuchet MS" w:hAnsi="Trebuchet MS"/>
          <w:sz w:val="22"/>
          <w:szCs w:val="22"/>
        </w:rPr>
        <w:t>lentelė</w:t>
      </w:r>
      <w:proofErr w:type="spellEnd"/>
    </w:p>
    <w:p w14:paraId="1D72B8E7" w14:textId="77777777" w:rsidR="00F65BBE" w:rsidRPr="00D27E23" w:rsidRDefault="00F65BBE" w:rsidP="00F65BBE">
      <w:pPr>
        <w:contextualSpacing/>
        <w:jc w:val="center"/>
        <w:rPr>
          <w:rFonts w:ascii="Trebuchet MS" w:eastAsia="Calibri" w:hAnsi="Trebuchet MS" w:cs="Tahoma"/>
          <w:i/>
          <w:iCs/>
          <w:sz w:val="22"/>
          <w:szCs w:val="22"/>
          <w:lang w:val="lt-LT"/>
        </w:rPr>
      </w:pPr>
    </w:p>
    <w:tbl>
      <w:tblPr>
        <w:tblStyle w:val="TableGrid3"/>
        <w:tblpPr w:leftFromText="180" w:rightFromText="180" w:vertAnchor="text" w:tblpY="1"/>
        <w:tblOverlap w:val="never"/>
        <w:tblW w:w="15445" w:type="dxa"/>
        <w:tblLook w:val="04A0" w:firstRow="1" w:lastRow="0" w:firstColumn="1" w:lastColumn="0" w:noHBand="0" w:noVBand="1"/>
      </w:tblPr>
      <w:tblGrid>
        <w:gridCol w:w="860"/>
        <w:gridCol w:w="2407"/>
        <w:gridCol w:w="3681"/>
        <w:gridCol w:w="2686"/>
        <w:gridCol w:w="3134"/>
        <w:gridCol w:w="2677"/>
      </w:tblGrid>
      <w:tr w:rsidR="00972589" w:rsidRPr="00D27E23" w14:paraId="37C7114D" w14:textId="5F9E786E" w:rsidTr="007441D7">
        <w:trPr>
          <w:trHeight w:val="705"/>
        </w:trPr>
        <w:tc>
          <w:tcPr>
            <w:tcW w:w="6948" w:type="dxa"/>
            <w:gridSpan w:val="3"/>
            <w:shd w:val="clear" w:color="auto" w:fill="DEEAF6" w:themeFill="accent1" w:themeFillTint="33"/>
            <w:vAlign w:val="center"/>
          </w:tcPr>
          <w:p w14:paraId="569BC6E5" w14:textId="77777777" w:rsidR="00972589" w:rsidRPr="00D27E23" w:rsidRDefault="00972589" w:rsidP="00F65BBE">
            <w:pPr>
              <w:contextualSpacing/>
              <w:rPr>
                <w:rFonts w:ascii="Trebuchet MS" w:eastAsia="Times New Roman" w:hAnsi="Trebuchet MS" w:cs="Tahoma"/>
                <w:b/>
                <w:bCs/>
                <w:color w:val="000000"/>
                <w:sz w:val="20"/>
                <w:szCs w:val="20"/>
                <w:lang w:val="lt-LT" w:eastAsia="lt-LT"/>
              </w:rPr>
            </w:pPr>
          </w:p>
        </w:tc>
        <w:tc>
          <w:tcPr>
            <w:tcW w:w="5820" w:type="dxa"/>
            <w:gridSpan w:val="2"/>
            <w:shd w:val="clear" w:color="auto" w:fill="DEEAF6" w:themeFill="accent1" w:themeFillTint="33"/>
            <w:vAlign w:val="center"/>
          </w:tcPr>
          <w:p w14:paraId="6267FF6C" w14:textId="210E7286" w:rsidR="00972589" w:rsidRPr="00D27E23" w:rsidRDefault="00972589" w:rsidP="00995F4E">
            <w:pPr>
              <w:contextualSpacing/>
              <w:jc w:val="center"/>
              <w:rPr>
                <w:rFonts w:ascii="Trebuchet MS" w:hAnsi="Trebuchet MS" w:cs="Tahoma"/>
                <w:b/>
                <w:bCs/>
                <w:sz w:val="20"/>
                <w:szCs w:val="20"/>
                <w:lang w:val="lt-LT"/>
              </w:rPr>
            </w:pPr>
            <w:r w:rsidRPr="00D27E23">
              <w:rPr>
                <w:rFonts w:ascii="Trebuchet MS" w:hAnsi="Trebuchet MS" w:cs="Tahoma"/>
                <w:b/>
                <w:bCs/>
                <w:sz w:val="20"/>
                <w:szCs w:val="20"/>
                <w:lang w:val="lt-LT"/>
              </w:rPr>
              <w:t>Rinkos dalyvių paklausimai/ pastabos (tekstas neredaguotas)</w:t>
            </w:r>
          </w:p>
        </w:tc>
        <w:tc>
          <w:tcPr>
            <w:tcW w:w="2677" w:type="dxa"/>
            <w:shd w:val="clear" w:color="auto" w:fill="DEEAF6" w:themeFill="accent1" w:themeFillTint="33"/>
          </w:tcPr>
          <w:p w14:paraId="5D7EF285" w14:textId="77777777" w:rsidR="00972589" w:rsidRPr="00D27E23" w:rsidRDefault="00972589" w:rsidP="00F65BBE">
            <w:pPr>
              <w:contextualSpacing/>
              <w:rPr>
                <w:rFonts w:ascii="Trebuchet MS" w:hAnsi="Trebuchet MS" w:cs="Tahoma"/>
                <w:b/>
                <w:bCs/>
                <w:sz w:val="20"/>
                <w:szCs w:val="20"/>
                <w:lang w:val="lt-LT"/>
              </w:rPr>
            </w:pPr>
          </w:p>
        </w:tc>
      </w:tr>
      <w:tr w:rsidR="00AE5508" w:rsidRPr="00D27E23" w14:paraId="6F22C260" w14:textId="3F2EC561" w:rsidTr="007441D7">
        <w:trPr>
          <w:trHeight w:val="705"/>
        </w:trPr>
        <w:tc>
          <w:tcPr>
            <w:tcW w:w="860" w:type="dxa"/>
            <w:shd w:val="clear" w:color="auto" w:fill="DEEAF6" w:themeFill="accent1" w:themeFillTint="33"/>
            <w:vAlign w:val="center"/>
          </w:tcPr>
          <w:p w14:paraId="552C3F92" w14:textId="77777777" w:rsidR="00AE5508" w:rsidRPr="00D27E23" w:rsidRDefault="00AE5508" w:rsidP="00AE5508">
            <w:pPr>
              <w:contextualSpacing/>
              <w:rPr>
                <w:rFonts w:ascii="Trebuchet MS" w:hAnsi="Trebuchet MS" w:cs="Tahoma"/>
                <w:sz w:val="20"/>
                <w:szCs w:val="20"/>
                <w:lang w:val="lt-LT"/>
              </w:rPr>
            </w:pPr>
            <w:r w:rsidRPr="00D27E23">
              <w:rPr>
                <w:rFonts w:ascii="Trebuchet MS" w:eastAsia="Times New Roman" w:hAnsi="Trebuchet MS" w:cs="Tahoma"/>
                <w:b/>
                <w:bCs/>
                <w:color w:val="000000"/>
                <w:sz w:val="20"/>
                <w:szCs w:val="20"/>
                <w:lang w:val="lt-LT" w:eastAsia="lt-LT"/>
              </w:rPr>
              <w:t>Eil. Nr.</w:t>
            </w:r>
          </w:p>
        </w:tc>
        <w:tc>
          <w:tcPr>
            <w:tcW w:w="2407" w:type="dxa"/>
            <w:shd w:val="clear" w:color="auto" w:fill="D9E2F3"/>
            <w:vAlign w:val="center"/>
          </w:tcPr>
          <w:p w14:paraId="1D8FB316" w14:textId="5C6CD9D6" w:rsidR="00AE5508" w:rsidRPr="00D27E23" w:rsidRDefault="00AE5508" w:rsidP="00AE5508">
            <w:pPr>
              <w:contextualSpacing/>
              <w:jc w:val="center"/>
              <w:rPr>
                <w:rFonts w:ascii="Trebuchet MS" w:hAnsi="Trebuchet MS" w:cs="Tahoma"/>
                <w:sz w:val="20"/>
                <w:szCs w:val="20"/>
                <w:lang w:val="lt-LT"/>
              </w:rPr>
            </w:pPr>
            <w:r w:rsidRPr="00D27E23">
              <w:rPr>
                <w:rFonts w:ascii="Trebuchet MS" w:hAnsi="Trebuchet MS"/>
                <w:b/>
                <w:bCs/>
                <w:sz w:val="22"/>
                <w:szCs w:val="22"/>
                <w:lang w:val="lt-LT"/>
              </w:rPr>
              <w:t xml:space="preserve">Techniniai parametrai arba reikalavimai </w:t>
            </w:r>
          </w:p>
        </w:tc>
        <w:tc>
          <w:tcPr>
            <w:tcW w:w="3681" w:type="dxa"/>
            <w:shd w:val="clear" w:color="auto" w:fill="D9E2F3"/>
            <w:vAlign w:val="center"/>
          </w:tcPr>
          <w:p w14:paraId="2CD60DD0" w14:textId="56EDCC32" w:rsidR="00AE5508" w:rsidRPr="00D27E23" w:rsidRDefault="00AE5508" w:rsidP="00AE5508">
            <w:pPr>
              <w:contextualSpacing/>
              <w:jc w:val="center"/>
              <w:rPr>
                <w:rFonts w:ascii="Trebuchet MS" w:hAnsi="Trebuchet MS" w:cs="Tahoma"/>
                <w:sz w:val="20"/>
                <w:szCs w:val="20"/>
                <w:lang w:val="lt-LT"/>
              </w:rPr>
            </w:pPr>
            <w:r w:rsidRPr="00D27E23">
              <w:rPr>
                <w:rFonts w:ascii="Trebuchet MS" w:hAnsi="Trebuchet MS"/>
                <w:b/>
                <w:bCs/>
                <w:sz w:val="22"/>
                <w:szCs w:val="22"/>
                <w:lang w:val="lt-LT"/>
              </w:rPr>
              <w:t xml:space="preserve">Techninio parametro reikšmė arba reikalavimų aprašymas </w:t>
            </w:r>
          </w:p>
        </w:tc>
        <w:tc>
          <w:tcPr>
            <w:tcW w:w="2686" w:type="dxa"/>
            <w:shd w:val="clear" w:color="auto" w:fill="DEEAF6" w:themeFill="accent1" w:themeFillTint="33"/>
            <w:vAlign w:val="center"/>
          </w:tcPr>
          <w:p w14:paraId="2ADCAE98" w14:textId="513BE043" w:rsidR="00AE5508" w:rsidRPr="00D27E23" w:rsidRDefault="007548C7" w:rsidP="00AE5508">
            <w:pPr>
              <w:contextualSpacing/>
              <w:jc w:val="center"/>
              <w:rPr>
                <w:rFonts w:ascii="Trebuchet MS" w:eastAsia="Times New Roman" w:hAnsi="Trebuchet MS" w:cs="Tahoma"/>
                <w:b/>
                <w:bCs/>
                <w:color w:val="000000"/>
                <w:sz w:val="20"/>
                <w:szCs w:val="20"/>
                <w:lang w:val="lt-LT" w:eastAsia="lt-LT"/>
              </w:rPr>
            </w:pPr>
            <w:r w:rsidRPr="00D27E23">
              <w:rPr>
                <w:rFonts w:ascii="Trebuchet MS" w:eastAsia="Times New Roman" w:hAnsi="Trebuchet MS" w:cs="Tahoma"/>
                <w:b/>
                <w:bCs/>
                <w:color w:val="000000"/>
                <w:sz w:val="20"/>
                <w:szCs w:val="20"/>
                <w:lang w:val="lt-LT" w:eastAsia="lt-LT"/>
              </w:rPr>
              <w:t>Rinkos dalyvis I</w:t>
            </w:r>
          </w:p>
        </w:tc>
        <w:tc>
          <w:tcPr>
            <w:tcW w:w="3134" w:type="dxa"/>
            <w:shd w:val="clear" w:color="auto" w:fill="DEEAF6" w:themeFill="accent1" w:themeFillTint="33"/>
            <w:vAlign w:val="center"/>
          </w:tcPr>
          <w:p w14:paraId="373CBB58" w14:textId="2B780315" w:rsidR="00AE5508" w:rsidRPr="00D27E23" w:rsidRDefault="007548C7" w:rsidP="00AE5508">
            <w:pPr>
              <w:contextualSpacing/>
              <w:jc w:val="center"/>
              <w:rPr>
                <w:rFonts w:ascii="Trebuchet MS" w:hAnsi="Trebuchet MS" w:cs="Tahoma"/>
                <w:b/>
                <w:bCs/>
                <w:sz w:val="20"/>
                <w:szCs w:val="20"/>
                <w:lang w:val="lt-LT"/>
              </w:rPr>
            </w:pPr>
            <w:r w:rsidRPr="00D27E23">
              <w:rPr>
                <w:rFonts w:ascii="Trebuchet MS" w:hAnsi="Trebuchet MS" w:cs="Tahoma"/>
                <w:b/>
                <w:bCs/>
                <w:sz w:val="20"/>
                <w:szCs w:val="20"/>
                <w:lang w:val="lt-LT"/>
              </w:rPr>
              <w:t>Rinkos dalyvis II</w:t>
            </w:r>
          </w:p>
        </w:tc>
        <w:tc>
          <w:tcPr>
            <w:tcW w:w="2677" w:type="dxa"/>
            <w:shd w:val="clear" w:color="auto" w:fill="DEEAF6" w:themeFill="accent1" w:themeFillTint="33"/>
            <w:vAlign w:val="center"/>
          </w:tcPr>
          <w:p w14:paraId="0056EE50" w14:textId="701E199E" w:rsidR="00AE5508" w:rsidRPr="00D27E23" w:rsidRDefault="00AE5508" w:rsidP="00AE5508">
            <w:pPr>
              <w:contextualSpacing/>
              <w:jc w:val="center"/>
              <w:rPr>
                <w:rFonts w:ascii="Trebuchet MS" w:hAnsi="Trebuchet MS" w:cs="Tahoma"/>
                <w:b/>
                <w:bCs/>
                <w:sz w:val="20"/>
                <w:szCs w:val="20"/>
                <w:lang w:val="lt-LT"/>
              </w:rPr>
            </w:pPr>
            <w:r w:rsidRPr="00D27E23">
              <w:rPr>
                <w:rFonts w:ascii="Trebuchet MS" w:hAnsi="Trebuchet MS"/>
                <w:b/>
                <w:bCs/>
                <w:sz w:val="20"/>
                <w:szCs w:val="20"/>
                <w:lang w:val="lt-LT"/>
              </w:rPr>
              <w:t>Perkančiosios organizacijos atsakymai/ paaiškinimai/ pakeitimai</w:t>
            </w:r>
          </w:p>
        </w:tc>
      </w:tr>
      <w:tr w:rsidR="00AE5508" w:rsidRPr="00D27E23" w14:paraId="6F59F69A" w14:textId="2BE58612" w:rsidTr="007441D7">
        <w:trPr>
          <w:trHeight w:val="352"/>
        </w:trPr>
        <w:tc>
          <w:tcPr>
            <w:tcW w:w="860" w:type="dxa"/>
          </w:tcPr>
          <w:p w14:paraId="68915A06" w14:textId="0B0D61B9" w:rsidR="00AE5508" w:rsidRPr="00D27E23" w:rsidRDefault="00344BE5" w:rsidP="00344BE5">
            <w:pPr>
              <w:ind w:left="360"/>
              <w:contextualSpacing/>
              <w:jc w:val="center"/>
              <w:rPr>
                <w:rFonts w:ascii="Trebuchet MS" w:hAnsi="Trebuchet MS" w:cs="Tahoma"/>
                <w:sz w:val="20"/>
                <w:szCs w:val="20"/>
                <w:lang w:val="lt-LT"/>
              </w:rPr>
            </w:pPr>
            <w:r>
              <w:rPr>
                <w:rFonts w:ascii="Trebuchet MS" w:hAnsi="Trebuchet MS" w:cs="Tahoma"/>
                <w:sz w:val="20"/>
                <w:szCs w:val="20"/>
                <w:lang w:val="lt-LT"/>
              </w:rPr>
              <w:t>15.</w:t>
            </w:r>
          </w:p>
        </w:tc>
        <w:tc>
          <w:tcPr>
            <w:tcW w:w="2407" w:type="dxa"/>
            <w:tcBorders>
              <w:left w:val="single" w:sz="4" w:space="0" w:color="000000"/>
              <w:bottom w:val="single" w:sz="4" w:space="0" w:color="000000"/>
            </w:tcBorders>
            <w:vAlign w:val="center"/>
          </w:tcPr>
          <w:p w14:paraId="2B377D8F" w14:textId="57C1ACD8" w:rsidR="00AE5508" w:rsidRPr="00D27E23" w:rsidRDefault="00AE5508" w:rsidP="00AE5508">
            <w:pPr>
              <w:contextualSpacing/>
              <w:rPr>
                <w:rFonts w:ascii="Trebuchet MS" w:hAnsi="Trebuchet MS" w:cs="Tahoma"/>
                <w:sz w:val="20"/>
                <w:szCs w:val="20"/>
                <w:lang w:val="lt-LT"/>
              </w:rPr>
            </w:pPr>
            <w:r w:rsidRPr="00D27E23">
              <w:rPr>
                <w:rFonts w:ascii="Trebuchet MS" w:hAnsi="Trebuchet MS" w:cs="Times New Roman"/>
                <w:color w:val="000000"/>
                <w:sz w:val="22"/>
                <w:szCs w:val="22"/>
                <w:lang w:val="lt-LT"/>
              </w:rPr>
              <w:t>Atliekų tvarkymas</w:t>
            </w:r>
          </w:p>
        </w:tc>
        <w:tc>
          <w:tcPr>
            <w:tcW w:w="3681" w:type="dxa"/>
            <w:tcBorders>
              <w:top w:val="single" w:sz="4" w:space="0" w:color="000000"/>
              <w:left w:val="single" w:sz="4" w:space="0" w:color="000000"/>
              <w:bottom w:val="single" w:sz="4" w:space="0" w:color="000000"/>
              <w:right w:val="single" w:sz="4" w:space="0" w:color="000000"/>
            </w:tcBorders>
            <w:vAlign w:val="center"/>
          </w:tcPr>
          <w:p w14:paraId="3C10D26E" w14:textId="77777777" w:rsidR="00AE5508" w:rsidRPr="00D27E23" w:rsidRDefault="00AE5508" w:rsidP="00AE5508">
            <w:pPr>
              <w:rPr>
                <w:rFonts w:ascii="Trebuchet MS" w:hAnsi="Trebuchet MS" w:cs="Times New Roman"/>
                <w:sz w:val="22"/>
                <w:szCs w:val="22"/>
                <w:lang w:val="lt-LT"/>
              </w:rPr>
            </w:pPr>
            <w:r w:rsidRPr="00D27E23">
              <w:rPr>
                <w:rFonts w:ascii="Trebuchet MS" w:hAnsi="Trebuchet MS" w:cs="Times New Roman"/>
                <w:color w:val="000000"/>
                <w:sz w:val="22"/>
                <w:szCs w:val="22"/>
                <w:lang w:val="lt-LT"/>
              </w:rPr>
              <w:t>Skystos ir kietos atliekos turi būti atskirtos.</w:t>
            </w:r>
          </w:p>
          <w:p w14:paraId="6C659861" w14:textId="77777777" w:rsidR="00AE5508" w:rsidRPr="00D27E23" w:rsidRDefault="00AE5508" w:rsidP="00AE5508">
            <w:pPr>
              <w:rPr>
                <w:rFonts w:ascii="Trebuchet MS" w:hAnsi="Trebuchet MS" w:cs="Times New Roman"/>
                <w:sz w:val="22"/>
                <w:szCs w:val="22"/>
                <w:lang w:val="lt-LT"/>
              </w:rPr>
            </w:pPr>
            <w:r w:rsidRPr="00D27E23">
              <w:rPr>
                <w:rFonts w:ascii="Trebuchet MS" w:hAnsi="Trebuchet MS" w:cs="Times New Roman"/>
                <w:color w:val="000000"/>
                <w:sz w:val="22"/>
                <w:szCs w:val="22"/>
                <w:lang w:val="lt-LT"/>
              </w:rPr>
              <w:t>Sistemos naudojimo metu neturi susidaryti papildomų kietų atliekų, išskyrus kiuvetes, kuriose vyksta tyrimų reakcijos.</w:t>
            </w:r>
          </w:p>
          <w:p w14:paraId="0AD8A793" w14:textId="1093B9F3" w:rsidR="00AE5508" w:rsidRPr="00D27E23" w:rsidRDefault="00AE5508" w:rsidP="00AE5508">
            <w:pPr>
              <w:tabs>
                <w:tab w:val="left" w:pos="313"/>
                <w:tab w:val="left" w:pos="400"/>
                <w:tab w:val="left" w:pos="624"/>
                <w:tab w:val="left" w:pos="5809"/>
              </w:tabs>
              <w:ind w:right="71"/>
              <w:rPr>
                <w:rFonts w:ascii="Trebuchet MS" w:eastAsia="Times New Roman" w:hAnsi="Trebuchet MS" w:cs="Tahoma"/>
                <w:bCs/>
                <w:color w:val="000000"/>
                <w:spacing w:val="1"/>
                <w:sz w:val="20"/>
                <w:szCs w:val="20"/>
                <w:lang w:val="lt-LT" w:eastAsia="lt-LT"/>
              </w:rPr>
            </w:pPr>
            <w:r w:rsidRPr="00D27E23">
              <w:rPr>
                <w:rFonts w:ascii="Trebuchet MS" w:hAnsi="Trebuchet MS" w:cs="Times New Roman"/>
                <w:color w:val="000000"/>
                <w:sz w:val="22"/>
                <w:szCs w:val="22"/>
                <w:lang w:val="lt-LT"/>
              </w:rPr>
              <w:t>Turi būti galimybė iš analizatoriaus išimti kietas atliekas, nestabdant tyrimų proceso.</w:t>
            </w:r>
          </w:p>
        </w:tc>
        <w:tc>
          <w:tcPr>
            <w:tcW w:w="2686" w:type="dxa"/>
          </w:tcPr>
          <w:p w14:paraId="315D9CED" w14:textId="3A5C01EE" w:rsidR="00AE5508" w:rsidRPr="00D27E23" w:rsidRDefault="00AE5508" w:rsidP="00AE5508">
            <w:pPr>
              <w:rPr>
                <w:rFonts w:ascii="Trebuchet MS" w:eastAsia="Times New Roman" w:hAnsi="Trebuchet MS" w:cs="Tahoma"/>
                <w:b/>
                <w:bCs/>
                <w:color w:val="000000"/>
                <w:sz w:val="20"/>
                <w:szCs w:val="20"/>
                <w:lang w:val="lt-LT" w:eastAsia="lt-LT"/>
              </w:rPr>
            </w:pPr>
          </w:p>
        </w:tc>
        <w:tc>
          <w:tcPr>
            <w:tcW w:w="3134" w:type="dxa"/>
          </w:tcPr>
          <w:p w14:paraId="0AC34D05" w14:textId="15F25FF9" w:rsidR="00D30D4F" w:rsidRPr="00D27E23" w:rsidRDefault="00D30D4F" w:rsidP="00D30D4F">
            <w:pPr>
              <w:rPr>
                <w:rFonts w:ascii="Trebuchet MS" w:eastAsia="Times New Roman" w:hAnsi="Trebuchet MS" w:cs="Tahoma"/>
                <w:sz w:val="20"/>
                <w:szCs w:val="20"/>
                <w:lang w:val="lt-LT" w:eastAsia="lt-LT"/>
              </w:rPr>
            </w:pPr>
            <w:r w:rsidRPr="00D27E23">
              <w:rPr>
                <w:rFonts w:ascii="Trebuchet MS" w:eastAsia="Times New Roman" w:hAnsi="Trebuchet MS" w:cs="Tahoma"/>
                <w:sz w:val="20"/>
                <w:szCs w:val="20"/>
                <w:lang w:val="lt-LT" w:eastAsia="lt-LT"/>
              </w:rPr>
              <w:t xml:space="preserve">Atkreipiame dėmesį dėl „Reikalavimai integruotiems automatiniams analizatoriams biocheminiams ir </w:t>
            </w:r>
            <w:proofErr w:type="spellStart"/>
            <w:r w:rsidRPr="00D27E23">
              <w:rPr>
                <w:rFonts w:ascii="Trebuchet MS" w:eastAsia="Times New Roman" w:hAnsi="Trebuchet MS" w:cs="Tahoma"/>
                <w:sz w:val="20"/>
                <w:szCs w:val="20"/>
                <w:lang w:val="lt-LT" w:eastAsia="lt-LT"/>
              </w:rPr>
              <w:t>imunocheminiams</w:t>
            </w:r>
            <w:proofErr w:type="spellEnd"/>
            <w:r w:rsidRPr="00D27E23">
              <w:rPr>
                <w:rFonts w:ascii="Trebuchet MS" w:eastAsia="Times New Roman" w:hAnsi="Trebuchet MS" w:cs="Tahoma"/>
                <w:sz w:val="20"/>
                <w:szCs w:val="20"/>
                <w:lang w:val="lt-LT" w:eastAsia="lt-LT"/>
              </w:rPr>
              <w:t xml:space="preserve"> tyrimams atlikti (2 vnt.)“ 15 punkto „Sistemos naudojimo metu neturi susidaryti papildomų kietų atliekų, išskyrus kiuvetes, kuriose vyksta tyrimų reakcijos.“ – Atkreipiame dėmesį, kad kai kurios sistemos naudoja ne tik kiuvetes, bet ir vienkartinius antgalius (technologinis sprendimas mažinantis kryžminę taršą), todėl šis punktas neturėtų būti ribojantis veiksnys, o praplėstas sekančiai: „Sistemos naudojimo metu neturi susidaryti papildomų kietų atliekų, išskyrus kiuvetes/antgalius, kurie būtini tyrimų reakcijų atlikimui“.</w:t>
            </w:r>
          </w:p>
        </w:tc>
        <w:tc>
          <w:tcPr>
            <w:tcW w:w="2677" w:type="dxa"/>
          </w:tcPr>
          <w:p w14:paraId="1F553044" w14:textId="2F109FF2" w:rsidR="00AE5508" w:rsidRPr="00D73B04" w:rsidRDefault="00BC23E1" w:rsidP="00AE5508">
            <w:pPr>
              <w:rPr>
                <w:rFonts w:ascii="Trebuchet MS" w:eastAsia="Times New Roman" w:hAnsi="Trebuchet MS" w:cs="Tahoma"/>
                <w:color w:val="000000"/>
                <w:sz w:val="22"/>
                <w:szCs w:val="22"/>
                <w:lang w:val="lt-LT" w:eastAsia="lt-LT"/>
              </w:rPr>
            </w:pPr>
            <w:r w:rsidRPr="00D73B04">
              <w:rPr>
                <w:rFonts w:ascii="Trebuchet MS" w:eastAsia="Times New Roman" w:hAnsi="Trebuchet MS" w:cs="Tahoma"/>
                <w:color w:val="000000"/>
                <w:sz w:val="22"/>
                <w:szCs w:val="22"/>
                <w:lang w:val="lt-LT" w:eastAsia="lt-LT"/>
              </w:rPr>
              <w:t>Pasiūlymas priimtas.</w:t>
            </w:r>
          </w:p>
        </w:tc>
      </w:tr>
    </w:tbl>
    <w:p w14:paraId="21124FAD" w14:textId="77777777" w:rsidR="00F65BBE" w:rsidRPr="00D27E23" w:rsidRDefault="00F65BBE" w:rsidP="00F65BBE">
      <w:pPr>
        <w:jc w:val="both"/>
        <w:rPr>
          <w:rFonts w:ascii="Trebuchet MS" w:eastAsia="Times New Roman" w:hAnsi="Trebuchet MS" w:cs="Tahoma"/>
          <w:b/>
          <w:i/>
          <w:iCs/>
          <w:sz w:val="22"/>
          <w:szCs w:val="22"/>
          <w:lang w:val="lt-LT" w:eastAsia="lt-LT"/>
        </w:rPr>
      </w:pPr>
    </w:p>
    <w:p w14:paraId="2D269E2A" w14:textId="77777777" w:rsidR="000541C3" w:rsidRPr="00D27E23" w:rsidRDefault="000541C3" w:rsidP="00F65BBE">
      <w:pPr>
        <w:jc w:val="both"/>
        <w:rPr>
          <w:rFonts w:ascii="Trebuchet MS" w:eastAsia="Times New Roman" w:hAnsi="Trebuchet MS" w:cs="Tahoma"/>
          <w:color w:val="EE0000"/>
          <w:sz w:val="22"/>
          <w:szCs w:val="22"/>
          <w:lang w:val="lt-LT" w:eastAsia="lt-LT"/>
        </w:rPr>
      </w:pPr>
    </w:p>
    <w:p w14:paraId="07AAEFDA" w14:textId="77777777" w:rsidR="000541C3" w:rsidRPr="00D27E23" w:rsidRDefault="000541C3" w:rsidP="00F65BBE">
      <w:pPr>
        <w:jc w:val="both"/>
        <w:rPr>
          <w:rFonts w:ascii="Trebuchet MS" w:eastAsia="Times New Roman" w:hAnsi="Trebuchet MS" w:cs="Tahoma"/>
          <w:color w:val="EE0000"/>
          <w:sz w:val="22"/>
          <w:szCs w:val="22"/>
          <w:lang w:val="lt-LT" w:eastAsia="lt-LT"/>
        </w:rPr>
      </w:pPr>
    </w:p>
    <w:p w14:paraId="1CD9C74B" w14:textId="77777777" w:rsidR="008802A8" w:rsidRDefault="008802A8" w:rsidP="008802A8">
      <w:pPr>
        <w:widowControl w:val="0"/>
        <w:tabs>
          <w:tab w:val="left" w:pos="1134"/>
        </w:tabs>
        <w:suppressAutoHyphens/>
        <w:autoSpaceDE w:val="0"/>
        <w:spacing w:line="22" w:lineRule="atLeast"/>
        <w:ind w:right="-41"/>
        <w:jc w:val="both"/>
        <w:rPr>
          <w:rFonts w:ascii="Trebuchet MS" w:hAnsi="Trebuchet MS"/>
          <w:bCs/>
          <w:lang w:val="lt-LT"/>
        </w:rPr>
      </w:pPr>
      <w:r w:rsidRPr="00D27E23">
        <w:rPr>
          <w:rFonts w:ascii="Trebuchet MS" w:hAnsi="Trebuchet MS"/>
          <w:bCs/>
          <w:lang w:val="lt-LT"/>
        </w:rPr>
        <w:t>Kokybės kriterijai</w:t>
      </w:r>
    </w:p>
    <w:p w14:paraId="269A7346" w14:textId="77777777" w:rsidR="002E2588" w:rsidRDefault="002E2588" w:rsidP="002E2588">
      <w:pPr>
        <w:widowControl w:val="0"/>
        <w:tabs>
          <w:tab w:val="left" w:pos="1134"/>
        </w:tabs>
        <w:suppressAutoHyphens/>
        <w:autoSpaceDE w:val="0"/>
        <w:spacing w:line="22" w:lineRule="atLeast"/>
        <w:ind w:right="-41"/>
        <w:jc w:val="right"/>
        <w:rPr>
          <w:rFonts w:ascii="Trebuchet MS" w:hAnsi="Trebuchet MS"/>
          <w:bCs/>
        </w:rPr>
      </w:pPr>
      <w:r>
        <w:rPr>
          <w:rFonts w:ascii="Trebuchet MS" w:hAnsi="Trebuchet MS"/>
          <w:bCs/>
        </w:rPr>
        <w:t xml:space="preserve">4 </w:t>
      </w:r>
      <w:proofErr w:type="spellStart"/>
      <w:r>
        <w:rPr>
          <w:rFonts w:ascii="Trebuchet MS" w:hAnsi="Trebuchet MS"/>
          <w:bCs/>
        </w:rPr>
        <w:t>lentelė</w:t>
      </w:r>
      <w:proofErr w:type="spellEnd"/>
    </w:p>
    <w:p w14:paraId="5684255E" w14:textId="77777777" w:rsidR="002E2588" w:rsidRPr="00D27E23" w:rsidRDefault="002E2588" w:rsidP="008802A8">
      <w:pPr>
        <w:widowControl w:val="0"/>
        <w:tabs>
          <w:tab w:val="left" w:pos="1134"/>
        </w:tabs>
        <w:suppressAutoHyphens/>
        <w:autoSpaceDE w:val="0"/>
        <w:spacing w:line="22" w:lineRule="atLeast"/>
        <w:ind w:right="-41"/>
        <w:jc w:val="both"/>
        <w:rPr>
          <w:rFonts w:ascii="Trebuchet MS" w:hAnsi="Trebuchet MS"/>
          <w:bCs/>
          <w:lang w:val="lt-LT"/>
        </w:rPr>
      </w:pPr>
    </w:p>
    <w:tbl>
      <w:tblPr>
        <w:tblW w:w="5313"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4998"/>
        <w:gridCol w:w="1377"/>
        <w:gridCol w:w="1399"/>
        <w:gridCol w:w="1764"/>
        <w:gridCol w:w="2661"/>
        <w:gridCol w:w="2210"/>
      </w:tblGrid>
      <w:tr w:rsidR="004F732C" w:rsidRPr="00331A53" w14:paraId="31293EF6" w14:textId="77777777" w:rsidTr="008B658F">
        <w:trPr>
          <w:trHeight w:val="34"/>
        </w:trPr>
        <w:tc>
          <w:tcPr>
            <w:tcW w:w="344" w:type="pct"/>
            <w:vMerge w:val="restart"/>
            <w:shd w:val="clear" w:color="auto" w:fill="D9E2F3"/>
            <w:vAlign w:val="center"/>
          </w:tcPr>
          <w:p w14:paraId="2D7E8BD9" w14:textId="77777777" w:rsidR="004F732C" w:rsidRPr="00331A53" w:rsidRDefault="004F732C" w:rsidP="001018D7">
            <w:pPr>
              <w:widowControl w:val="0"/>
              <w:tabs>
                <w:tab w:val="left" w:pos="1134"/>
              </w:tabs>
              <w:suppressAutoHyphens/>
              <w:autoSpaceDE w:val="0"/>
              <w:spacing w:line="22" w:lineRule="atLeast"/>
              <w:ind w:right="-41"/>
              <w:jc w:val="both"/>
              <w:rPr>
                <w:rFonts w:ascii="Trebuchet MS" w:hAnsi="Trebuchet MS"/>
                <w:b/>
                <w:bCs/>
                <w:sz w:val="22"/>
                <w:szCs w:val="22"/>
                <w:lang w:val="lt-LT"/>
              </w:rPr>
            </w:pPr>
            <w:r w:rsidRPr="00331A53">
              <w:rPr>
                <w:rFonts w:ascii="Trebuchet MS" w:hAnsi="Trebuchet MS"/>
                <w:b/>
                <w:bCs/>
                <w:sz w:val="22"/>
                <w:szCs w:val="22"/>
                <w:lang w:val="lt-LT"/>
              </w:rPr>
              <w:t>Eil. Nr.</w:t>
            </w:r>
          </w:p>
        </w:tc>
        <w:tc>
          <w:tcPr>
            <w:tcW w:w="1615" w:type="pct"/>
            <w:vMerge w:val="restart"/>
            <w:shd w:val="clear" w:color="auto" w:fill="D9E2F3"/>
            <w:vAlign w:val="center"/>
          </w:tcPr>
          <w:p w14:paraId="6AC7D07B" w14:textId="77777777" w:rsidR="004F732C" w:rsidRPr="00331A53" w:rsidRDefault="004F732C" w:rsidP="001018D7">
            <w:pPr>
              <w:widowControl w:val="0"/>
              <w:tabs>
                <w:tab w:val="left" w:pos="1134"/>
              </w:tabs>
              <w:suppressAutoHyphens/>
              <w:autoSpaceDE w:val="0"/>
              <w:spacing w:line="22" w:lineRule="atLeast"/>
              <w:ind w:right="-41"/>
              <w:jc w:val="both"/>
              <w:rPr>
                <w:rFonts w:ascii="Trebuchet MS" w:hAnsi="Trebuchet MS"/>
                <w:b/>
                <w:bCs/>
                <w:sz w:val="22"/>
                <w:szCs w:val="22"/>
                <w:lang w:val="lt-LT"/>
              </w:rPr>
            </w:pPr>
            <w:r w:rsidRPr="00331A53">
              <w:rPr>
                <w:rFonts w:ascii="Trebuchet MS" w:hAnsi="Trebuchet MS"/>
                <w:b/>
                <w:bCs/>
                <w:sz w:val="22"/>
                <w:szCs w:val="22"/>
                <w:lang w:val="lt-LT"/>
              </w:rPr>
              <w:t>Kriterijaus (</w:t>
            </w:r>
            <w:proofErr w:type="spellStart"/>
            <w:r w:rsidRPr="00331A53">
              <w:rPr>
                <w:rFonts w:ascii="Trebuchet MS" w:hAnsi="Trebuchet MS"/>
                <w:b/>
                <w:bCs/>
                <w:sz w:val="22"/>
                <w:szCs w:val="22"/>
                <w:lang w:val="lt-LT"/>
              </w:rPr>
              <w:t>Q</w:t>
            </w:r>
            <w:r w:rsidRPr="00331A53">
              <w:rPr>
                <w:rFonts w:ascii="Trebuchet MS" w:hAnsi="Trebuchet MS"/>
                <w:b/>
                <w:bCs/>
                <w:sz w:val="22"/>
                <w:szCs w:val="22"/>
                <w:vertAlign w:val="subscript"/>
                <w:lang w:val="lt-LT"/>
              </w:rPr>
              <w:t>i</w:t>
            </w:r>
            <w:proofErr w:type="spellEnd"/>
            <w:r w:rsidRPr="00331A53">
              <w:rPr>
                <w:rFonts w:ascii="Trebuchet MS" w:hAnsi="Trebuchet MS"/>
                <w:b/>
                <w:bCs/>
                <w:sz w:val="22"/>
                <w:szCs w:val="22"/>
                <w:lang w:val="lt-LT"/>
              </w:rPr>
              <w:t>) parametrai</w:t>
            </w:r>
          </w:p>
        </w:tc>
        <w:tc>
          <w:tcPr>
            <w:tcW w:w="897" w:type="pct"/>
            <w:gridSpan w:val="2"/>
            <w:vMerge w:val="restart"/>
            <w:shd w:val="clear" w:color="auto" w:fill="D9E2F3"/>
            <w:vAlign w:val="center"/>
          </w:tcPr>
          <w:p w14:paraId="0E95F7EC" w14:textId="77777777" w:rsidR="004F732C" w:rsidRPr="00331A53" w:rsidRDefault="004F732C" w:rsidP="001018D7">
            <w:pPr>
              <w:widowControl w:val="0"/>
              <w:tabs>
                <w:tab w:val="left" w:pos="1134"/>
              </w:tabs>
              <w:suppressAutoHyphens/>
              <w:autoSpaceDE w:val="0"/>
              <w:spacing w:line="22" w:lineRule="atLeast"/>
              <w:ind w:right="-41"/>
              <w:rPr>
                <w:rFonts w:ascii="Trebuchet MS" w:hAnsi="Trebuchet MS"/>
                <w:b/>
                <w:bCs/>
                <w:sz w:val="22"/>
                <w:szCs w:val="22"/>
                <w:lang w:val="lt-LT"/>
              </w:rPr>
            </w:pPr>
            <w:r w:rsidRPr="00331A53">
              <w:rPr>
                <w:rFonts w:ascii="Trebuchet MS" w:hAnsi="Trebuchet MS"/>
                <w:b/>
                <w:bCs/>
                <w:sz w:val="22"/>
                <w:szCs w:val="22"/>
                <w:lang w:val="lt-LT"/>
              </w:rPr>
              <w:t xml:space="preserve">Kriterijaus lyginamasis </w:t>
            </w:r>
            <w:r w:rsidRPr="00331A53">
              <w:rPr>
                <w:rFonts w:ascii="Trebuchet MS" w:hAnsi="Trebuchet MS"/>
                <w:b/>
                <w:bCs/>
                <w:sz w:val="22"/>
                <w:szCs w:val="22"/>
                <w:lang w:val="lt-LT"/>
              </w:rPr>
              <w:lastRenderedPageBreak/>
              <w:t>svoris ekonominio naudingumo įvertinime</w:t>
            </w:r>
          </w:p>
        </w:tc>
        <w:tc>
          <w:tcPr>
            <w:tcW w:w="1430" w:type="pct"/>
            <w:gridSpan w:val="2"/>
            <w:shd w:val="clear" w:color="auto" w:fill="D9E2F3"/>
            <w:vAlign w:val="center"/>
          </w:tcPr>
          <w:p w14:paraId="0FF72347" w14:textId="2C612F4C" w:rsidR="004F732C" w:rsidRPr="00331A53" w:rsidRDefault="004D14F3" w:rsidP="00B30F2D">
            <w:pPr>
              <w:widowControl w:val="0"/>
              <w:tabs>
                <w:tab w:val="left" w:pos="1134"/>
              </w:tabs>
              <w:suppressAutoHyphens/>
              <w:autoSpaceDE w:val="0"/>
              <w:spacing w:line="22" w:lineRule="atLeast"/>
              <w:ind w:right="-41"/>
              <w:jc w:val="center"/>
              <w:rPr>
                <w:rFonts w:ascii="Trebuchet MS" w:hAnsi="Trebuchet MS"/>
                <w:b/>
                <w:bCs/>
                <w:sz w:val="22"/>
                <w:szCs w:val="22"/>
                <w:lang w:val="lt-LT"/>
              </w:rPr>
            </w:pPr>
            <w:r w:rsidRPr="00331A53">
              <w:rPr>
                <w:rFonts w:ascii="Trebuchet MS" w:hAnsi="Trebuchet MS"/>
                <w:b/>
                <w:bCs/>
                <w:sz w:val="22"/>
                <w:szCs w:val="22"/>
                <w:lang w:val="lt-LT"/>
              </w:rPr>
              <w:lastRenderedPageBreak/>
              <w:t>Rinkos dalyviai</w:t>
            </w:r>
          </w:p>
        </w:tc>
        <w:tc>
          <w:tcPr>
            <w:tcW w:w="714" w:type="pct"/>
            <w:vMerge w:val="restart"/>
            <w:shd w:val="clear" w:color="auto" w:fill="D9E2F3"/>
            <w:vAlign w:val="center"/>
          </w:tcPr>
          <w:p w14:paraId="11958C04" w14:textId="0A20E457" w:rsidR="004F732C" w:rsidRPr="00331A53" w:rsidRDefault="0020795C" w:rsidP="00B30F2D">
            <w:pPr>
              <w:widowControl w:val="0"/>
              <w:tabs>
                <w:tab w:val="left" w:pos="1134"/>
              </w:tabs>
              <w:suppressAutoHyphens/>
              <w:autoSpaceDE w:val="0"/>
              <w:spacing w:line="22" w:lineRule="atLeast"/>
              <w:ind w:right="-41"/>
              <w:jc w:val="center"/>
              <w:rPr>
                <w:rFonts w:ascii="Trebuchet MS" w:hAnsi="Trebuchet MS"/>
                <w:b/>
                <w:bCs/>
                <w:sz w:val="22"/>
                <w:szCs w:val="22"/>
                <w:lang w:val="lt-LT"/>
              </w:rPr>
            </w:pPr>
            <w:r w:rsidRPr="00331A53">
              <w:rPr>
                <w:rFonts w:ascii="Trebuchet MS" w:hAnsi="Trebuchet MS"/>
                <w:b/>
                <w:bCs/>
                <w:sz w:val="22"/>
                <w:szCs w:val="22"/>
                <w:lang w:val="lt-LT"/>
              </w:rPr>
              <w:t xml:space="preserve">Perkančiosios </w:t>
            </w:r>
            <w:r w:rsidRPr="00331A53">
              <w:rPr>
                <w:rFonts w:ascii="Trebuchet MS" w:hAnsi="Trebuchet MS"/>
                <w:b/>
                <w:bCs/>
                <w:sz w:val="22"/>
                <w:szCs w:val="22"/>
                <w:lang w:val="lt-LT"/>
              </w:rPr>
              <w:lastRenderedPageBreak/>
              <w:t>organizacijos atsakymai/ paaiškinimai/ pakeitimai</w:t>
            </w:r>
          </w:p>
        </w:tc>
      </w:tr>
      <w:tr w:rsidR="004F732C" w:rsidRPr="00331A53" w14:paraId="2F9414E6" w14:textId="77777777" w:rsidTr="008B658F">
        <w:trPr>
          <w:trHeight w:val="567"/>
        </w:trPr>
        <w:tc>
          <w:tcPr>
            <w:tcW w:w="344" w:type="pct"/>
            <w:vMerge/>
            <w:shd w:val="clear" w:color="auto" w:fill="D9E2F3"/>
            <w:vAlign w:val="center"/>
          </w:tcPr>
          <w:p w14:paraId="16611E1D" w14:textId="77777777" w:rsidR="004F732C" w:rsidRPr="00331A53" w:rsidRDefault="004F732C" w:rsidP="001018D7">
            <w:pPr>
              <w:widowControl w:val="0"/>
              <w:tabs>
                <w:tab w:val="left" w:pos="1134"/>
              </w:tabs>
              <w:suppressAutoHyphens/>
              <w:autoSpaceDE w:val="0"/>
              <w:spacing w:line="22" w:lineRule="atLeast"/>
              <w:ind w:right="-41"/>
              <w:jc w:val="both"/>
              <w:rPr>
                <w:rFonts w:ascii="Trebuchet MS" w:hAnsi="Trebuchet MS"/>
                <w:b/>
                <w:bCs/>
                <w:sz w:val="22"/>
                <w:szCs w:val="22"/>
                <w:lang w:val="lt-LT"/>
              </w:rPr>
            </w:pPr>
          </w:p>
        </w:tc>
        <w:tc>
          <w:tcPr>
            <w:tcW w:w="1615" w:type="pct"/>
            <w:vMerge/>
            <w:shd w:val="clear" w:color="auto" w:fill="D9E2F3"/>
            <w:vAlign w:val="center"/>
          </w:tcPr>
          <w:p w14:paraId="26CD0199" w14:textId="77777777" w:rsidR="004F732C" w:rsidRPr="00331A53" w:rsidRDefault="004F732C" w:rsidP="001018D7">
            <w:pPr>
              <w:widowControl w:val="0"/>
              <w:tabs>
                <w:tab w:val="left" w:pos="1134"/>
              </w:tabs>
              <w:suppressAutoHyphens/>
              <w:autoSpaceDE w:val="0"/>
              <w:spacing w:line="22" w:lineRule="atLeast"/>
              <w:ind w:right="-41"/>
              <w:jc w:val="both"/>
              <w:rPr>
                <w:rFonts w:ascii="Trebuchet MS" w:hAnsi="Trebuchet MS"/>
                <w:b/>
                <w:bCs/>
                <w:sz w:val="22"/>
                <w:szCs w:val="22"/>
                <w:lang w:val="lt-LT"/>
              </w:rPr>
            </w:pPr>
          </w:p>
        </w:tc>
        <w:tc>
          <w:tcPr>
            <w:tcW w:w="897" w:type="pct"/>
            <w:gridSpan w:val="2"/>
            <w:vMerge/>
            <w:shd w:val="clear" w:color="auto" w:fill="D9E2F3"/>
            <w:vAlign w:val="center"/>
          </w:tcPr>
          <w:p w14:paraId="21C313DD" w14:textId="77777777" w:rsidR="004F732C" w:rsidRPr="00331A53" w:rsidRDefault="004F732C" w:rsidP="001018D7">
            <w:pPr>
              <w:widowControl w:val="0"/>
              <w:tabs>
                <w:tab w:val="left" w:pos="1134"/>
              </w:tabs>
              <w:suppressAutoHyphens/>
              <w:autoSpaceDE w:val="0"/>
              <w:spacing w:line="22" w:lineRule="atLeast"/>
              <w:ind w:right="-41"/>
              <w:jc w:val="both"/>
              <w:rPr>
                <w:rFonts w:ascii="Trebuchet MS" w:hAnsi="Trebuchet MS"/>
                <w:b/>
                <w:bCs/>
                <w:sz w:val="22"/>
                <w:szCs w:val="22"/>
                <w:lang w:val="lt-LT"/>
              </w:rPr>
            </w:pPr>
          </w:p>
        </w:tc>
        <w:tc>
          <w:tcPr>
            <w:tcW w:w="570" w:type="pct"/>
            <w:shd w:val="clear" w:color="auto" w:fill="D9E2F3"/>
            <w:vAlign w:val="center"/>
          </w:tcPr>
          <w:p w14:paraId="53DDD17D" w14:textId="2F835E90" w:rsidR="004F732C" w:rsidRPr="00331A53" w:rsidRDefault="007548C7" w:rsidP="00B30F2D">
            <w:pPr>
              <w:widowControl w:val="0"/>
              <w:tabs>
                <w:tab w:val="left" w:pos="1134"/>
              </w:tabs>
              <w:suppressAutoHyphens/>
              <w:autoSpaceDE w:val="0"/>
              <w:spacing w:line="22" w:lineRule="atLeast"/>
              <w:ind w:right="-41"/>
              <w:jc w:val="center"/>
              <w:rPr>
                <w:rFonts w:ascii="Trebuchet MS" w:hAnsi="Trebuchet MS"/>
                <w:b/>
                <w:bCs/>
                <w:sz w:val="22"/>
                <w:szCs w:val="22"/>
                <w:lang w:val="lt-LT"/>
              </w:rPr>
            </w:pPr>
            <w:r w:rsidRPr="00331A53">
              <w:rPr>
                <w:rFonts w:ascii="Trebuchet MS" w:hAnsi="Trebuchet MS"/>
                <w:b/>
                <w:bCs/>
                <w:sz w:val="22"/>
                <w:szCs w:val="22"/>
                <w:lang w:val="lt-LT"/>
              </w:rPr>
              <w:t>Rinkos dalyvis I</w:t>
            </w:r>
          </w:p>
        </w:tc>
        <w:tc>
          <w:tcPr>
            <w:tcW w:w="860" w:type="pct"/>
            <w:shd w:val="clear" w:color="auto" w:fill="D9E2F3"/>
            <w:vAlign w:val="center"/>
          </w:tcPr>
          <w:p w14:paraId="7F563E83" w14:textId="76CBA373" w:rsidR="004F732C" w:rsidRPr="00331A53" w:rsidRDefault="007548C7" w:rsidP="00B30F2D">
            <w:pPr>
              <w:widowControl w:val="0"/>
              <w:tabs>
                <w:tab w:val="left" w:pos="1134"/>
              </w:tabs>
              <w:suppressAutoHyphens/>
              <w:autoSpaceDE w:val="0"/>
              <w:spacing w:line="22" w:lineRule="atLeast"/>
              <w:ind w:right="-41"/>
              <w:jc w:val="center"/>
              <w:rPr>
                <w:rFonts w:ascii="Trebuchet MS" w:hAnsi="Trebuchet MS"/>
                <w:b/>
                <w:bCs/>
                <w:sz w:val="22"/>
                <w:szCs w:val="22"/>
                <w:lang w:val="lt-LT"/>
              </w:rPr>
            </w:pPr>
            <w:r w:rsidRPr="00331A53">
              <w:rPr>
                <w:rFonts w:ascii="Trebuchet MS" w:hAnsi="Trebuchet MS"/>
                <w:b/>
                <w:bCs/>
                <w:sz w:val="22"/>
                <w:szCs w:val="22"/>
                <w:lang w:val="lt-LT"/>
              </w:rPr>
              <w:t>Rinkos dalyvis II</w:t>
            </w:r>
          </w:p>
        </w:tc>
        <w:tc>
          <w:tcPr>
            <w:tcW w:w="714" w:type="pct"/>
            <w:vMerge/>
            <w:shd w:val="clear" w:color="auto" w:fill="D9E2F3"/>
            <w:vAlign w:val="center"/>
          </w:tcPr>
          <w:p w14:paraId="7FBA77D5" w14:textId="760A2C66" w:rsidR="004F732C" w:rsidRPr="00331A53" w:rsidRDefault="004F732C" w:rsidP="00B30F2D">
            <w:pPr>
              <w:widowControl w:val="0"/>
              <w:tabs>
                <w:tab w:val="left" w:pos="1134"/>
              </w:tabs>
              <w:suppressAutoHyphens/>
              <w:autoSpaceDE w:val="0"/>
              <w:spacing w:line="22" w:lineRule="atLeast"/>
              <w:ind w:right="-41"/>
              <w:jc w:val="center"/>
              <w:rPr>
                <w:rFonts w:ascii="Trebuchet MS" w:hAnsi="Trebuchet MS"/>
                <w:b/>
                <w:bCs/>
                <w:sz w:val="22"/>
                <w:szCs w:val="22"/>
                <w:lang w:val="lt-LT"/>
              </w:rPr>
            </w:pPr>
          </w:p>
        </w:tc>
      </w:tr>
      <w:tr w:rsidR="004F732C" w:rsidRPr="00331A53" w14:paraId="10D263BA" w14:textId="77777777" w:rsidTr="008B658F">
        <w:trPr>
          <w:trHeight w:val="215"/>
        </w:trPr>
        <w:tc>
          <w:tcPr>
            <w:tcW w:w="344" w:type="pct"/>
            <w:vMerge w:val="restart"/>
            <w:vAlign w:val="center"/>
          </w:tcPr>
          <w:p w14:paraId="71A5BB40"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2.</w:t>
            </w:r>
          </w:p>
        </w:tc>
        <w:tc>
          <w:tcPr>
            <w:tcW w:w="1615" w:type="pct"/>
            <w:vMerge w:val="restart"/>
            <w:shd w:val="clear" w:color="auto" w:fill="F3F3F3"/>
          </w:tcPr>
          <w:p w14:paraId="7E0D76DD"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Biocheminių tyrimų reakcijų kiuvetės – reakcija vyksta daugkartinio naudojimo kiuvetėse, kurių nereikia keisti visą sutarties galiojimo laikotarpį</w:t>
            </w:r>
          </w:p>
        </w:tc>
        <w:tc>
          <w:tcPr>
            <w:tcW w:w="445" w:type="pct"/>
            <w:vAlign w:val="center"/>
          </w:tcPr>
          <w:p w14:paraId="6595FCC9"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Ne</w:t>
            </w:r>
          </w:p>
        </w:tc>
        <w:tc>
          <w:tcPr>
            <w:tcW w:w="452" w:type="pct"/>
            <w:vAlign w:val="center"/>
          </w:tcPr>
          <w:p w14:paraId="460F98A4"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Taip</w:t>
            </w:r>
          </w:p>
        </w:tc>
        <w:tc>
          <w:tcPr>
            <w:tcW w:w="570" w:type="pct"/>
            <w:vMerge w:val="restart"/>
          </w:tcPr>
          <w:p w14:paraId="5F5F9B73" w14:textId="6BC10215"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i/>
                <w:sz w:val="22"/>
                <w:szCs w:val="22"/>
                <w:lang w:val="lt-LT"/>
              </w:rPr>
            </w:pPr>
          </w:p>
        </w:tc>
        <w:tc>
          <w:tcPr>
            <w:tcW w:w="860" w:type="pct"/>
            <w:vMerge w:val="restart"/>
          </w:tcPr>
          <w:p w14:paraId="71DB7CBE" w14:textId="3B24F799" w:rsidR="008802A8" w:rsidRPr="00331A53" w:rsidRDefault="004D14F3"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 xml:space="preserve">Tiesa, atkreipiamas dėmesys į kokybės kriterijus bei jų validumą, siekiant užtikrinti, kad šie kriterijai neribotų konkurencijos: 2 punktas – „Biocheminių tyrimų reakcijų kiuvetės – reakcija vyksta daugkartinio naudojimo kiuvetėse, kurių nereikia keisti visą sutarties galiojimo laikotarpį“ – Norime atkreipti dėmesį, kad šis punktas neužtikrina ekonominio pranašumo, kadangi kiuvetės yra plaunamos (naudojami plovikliai) ir nuolat dėvisi. Kiuvečių susidėvėjimas, </w:t>
            </w:r>
            <w:proofErr w:type="spellStart"/>
            <w:r w:rsidRPr="00331A53">
              <w:rPr>
                <w:rFonts w:ascii="Trebuchet MS" w:hAnsi="Trebuchet MS"/>
                <w:bCs/>
                <w:sz w:val="22"/>
                <w:szCs w:val="22"/>
                <w:lang w:val="lt-LT"/>
              </w:rPr>
              <w:t>t.y</w:t>
            </w:r>
            <w:proofErr w:type="spellEnd"/>
            <w:r w:rsidRPr="00331A53">
              <w:rPr>
                <w:rFonts w:ascii="Trebuchet MS" w:hAnsi="Trebuchet MS"/>
                <w:bCs/>
                <w:sz w:val="22"/>
                <w:szCs w:val="22"/>
                <w:lang w:val="lt-LT"/>
              </w:rPr>
              <w:t xml:space="preserve">. bet kokie subraižymai ar techniniai pažeidimai gali daryti įtaką tyrimo tikslumui atsižvelgiant į tai, koks metodas naudojamas. Kitų gamintojų sistemos turi galimybę keisti šias kiuvetes kas tam tikrą </w:t>
            </w:r>
            <w:r w:rsidRPr="00331A53">
              <w:rPr>
                <w:rFonts w:ascii="Trebuchet MS" w:hAnsi="Trebuchet MS"/>
                <w:bCs/>
                <w:sz w:val="22"/>
                <w:szCs w:val="22"/>
                <w:lang w:val="lt-LT"/>
              </w:rPr>
              <w:lastRenderedPageBreak/>
              <w:t>laiką (pvz. kas mėnesį), įvertinant kiuvečių nusidėvėjimą.</w:t>
            </w:r>
          </w:p>
        </w:tc>
        <w:tc>
          <w:tcPr>
            <w:tcW w:w="714" w:type="pct"/>
            <w:vMerge w:val="restart"/>
          </w:tcPr>
          <w:p w14:paraId="0C4D696E" w14:textId="22958C33" w:rsidR="008802A8" w:rsidRPr="00331A53" w:rsidRDefault="00BC23E1"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lastRenderedPageBreak/>
              <w:t>Perkančiosios organizacijos vertinimu, toks funkcionalumas pagrįstas ir papildomai įvertinamas.</w:t>
            </w:r>
          </w:p>
        </w:tc>
      </w:tr>
      <w:tr w:rsidR="004F732C" w:rsidRPr="00331A53" w14:paraId="16EDC09A" w14:textId="77777777" w:rsidTr="008B658F">
        <w:trPr>
          <w:trHeight w:val="34"/>
        </w:trPr>
        <w:tc>
          <w:tcPr>
            <w:tcW w:w="344" w:type="pct"/>
            <w:vMerge/>
            <w:vAlign w:val="center"/>
          </w:tcPr>
          <w:p w14:paraId="724883F9"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1615" w:type="pct"/>
            <w:vMerge/>
            <w:shd w:val="clear" w:color="auto" w:fill="F3F3F3"/>
          </w:tcPr>
          <w:p w14:paraId="62FBEA81"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445" w:type="pct"/>
            <w:vAlign w:val="center"/>
          </w:tcPr>
          <w:p w14:paraId="75604B39"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0</w:t>
            </w:r>
          </w:p>
        </w:tc>
        <w:tc>
          <w:tcPr>
            <w:tcW w:w="452" w:type="pct"/>
            <w:vAlign w:val="center"/>
          </w:tcPr>
          <w:p w14:paraId="0A32CD49"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10</w:t>
            </w:r>
          </w:p>
        </w:tc>
        <w:tc>
          <w:tcPr>
            <w:tcW w:w="570" w:type="pct"/>
            <w:vMerge/>
          </w:tcPr>
          <w:p w14:paraId="59FA1B7F"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860" w:type="pct"/>
            <w:vMerge/>
          </w:tcPr>
          <w:p w14:paraId="6AFDB6E5"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714" w:type="pct"/>
            <w:vMerge/>
          </w:tcPr>
          <w:p w14:paraId="225E4E47"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r>
      <w:tr w:rsidR="004F732C" w:rsidRPr="00331A53" w14:paraId="184733D0" w14:textId="77777777" w:rsidTr="008B658F">
        <w:trPr>
          <w:trHeight w:val="34"/>
        </w:trPr>
        <w:tc>
          <w:tcPr>
            <w:tcW w:w="344" w:type="pct"/>
            <w:vMerge/>
            <w:vAlign w:val="center"/>
          </w:tcPr>
          <w:p w14:paraId="6547FA05"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1615" w:type="pct"/>
            <w:vMerge/>
            <w:shd w:val="clear" w:color="auto" w:fill="F3F3F3"/>
          </w:tcPr>
          <w:p w14:paraId="154F8EBA"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445" w:type="pct"/>
            <w:vAlign w:val="center"/>
          </w:tcPr>
          <w:p w14:paraId="2823212E"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0</w:t>
            </w:r>
          </w:p>
        </w:tc>
        <w:tc>
          <w:tcPr>
            <w:tcW w:w="452" w:type="pct"/>
            <w:vAlign w:val="center"/>
          </w:tcPr>
          <w:p w14:paraId="66BCB09C"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5</w:t>
            </w:r>
          </w:p>
        </w:tc>
        <w:tc>
          <w:tcPr>
            <w:tcW w:w="570" w:type="pct"/>
            <w:vMerge/>
          </w:tcPr>
          <w:p w14:paraId="6FD034C6"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860" w:type="pct"/>
            <w:vMerge/>
          </w:tcPr>
          <w:p w14:paraId="2185838C"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714" w:type="pct"/>
            <w:vMerge/>
          </w:tcPr>
          <w:p w14:paraId="1A144FD4"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r>
      <w:tr w:rsidR="004F732C" w:rsidRPr="00331A53" w14:paraId="1EDB7C1E" w14:textId="77777777" w:rsidTr="008B658F">
        <w:trPr>
          <w:trHeight w:val="34"/>
        </w:trPr>
        <w:tc>
          <w:tcPr>
            <w:tcW w:w="344" w:type="pct"/>
            <w:vMerge w:val="restart"/>
            <w:vAlign w:val="center"/>
          </w:tcPr>
          <w:p w14:paraId="7E9B6416"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4.</w:t>
            </w:r>
          </w:p>
        </w:tc>
        <w:tc>
          <w:tcPr>
            <w:tcW w:w="1615" w:type="pct"/>
            <w:vMerge w:val="restart"/>
            <w:shd w:val="clear" w:color="auto" w:fill="F3F3F3"/>
          </w:tcPr>
          <w:p w14:paraId="2A5BA2AB"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 xml:space="preserve">Visi siūlomi </w:t>
            </w:r>
            <w:proofErr w:type="spellStart"/>
            <w:r w:rsidRPr="00331A53">
              <w:rPr>
                <w:rFonts w:ascii="Trebuchet MS" w:hAnsi="Trebuchet MS"/>
                <w:bCs/>
                <w:sz w:val="22"/>
                <w:szCs w:val="22"/>
                <w:lang w:val="lt-LT"/>
              </w:rPr>
              <w:t>imunocheminių</w:t>
            </w:r>
            <w:proofErr w:type="spellEnd"/>
            <w:r w:rsidRPr="00331A53">
              <w:rPr>
                <w:rFonts w:ascii="Trebuchet MS" w:hAnsi="Trebuchet MS"/>
                <w:bCs/>
                <w:sz w:val="22"/>
                <w:szCs w:val="22"/>
                <w:lang w:val="lt-LT"/>
              </w:rPr>
              <w:t xml:space="preserve"> tyrimų metodai nėra pagrįsti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 </w:t>
            </w:r>
            <w:proofErr w:type="spellStart"/>
            <w:r w:rsidRPr="00331A53">
              <w:rPr>
                <w:rFonts w:ascii="Trebuchet MS" w:hAnsi="Trebuchet MS"/>
                <w:bCs/>
                <w:sz w:val="22"/>
                <w:szCs w:val="22"/>
                <w:lang w:val="lt-LT"/>
              </w:rPr>
              <w:t>streptavidino</w:t>
            </w:r>
            <w:proofErr w:type="spellEnd"/>
            <w:r w:rsidRPr="00331A53">
              <w:rPr>
                <w:rFonts w:ascii="Trebuchet MS" w:hAnsi="Trebuchet MS"/>
                <w:bCs/>
                <w:sz w:val="22"/>
                <w:szCs w:val="22"/>
                <w:lang w:val="lt-LT"/>
              </w:rPr>
              <w:t xml:space="preserve"> sąveika</w:t>
            </w:r>
          </w:p>
        </w:tc>
        <w:tc>
          <w:tcPr>
            <w:tcW w:w="445" w:type="pct"/>
            <w:vAlign w:val="center"/>
          </w:tcPr>
          <w:p w14:paraId="187C4B92"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Ne</w:t>
            </w:r>
          </w:p>
        </w:tc>
        <w:tc>
          <w:tcPr>
            <w:tcW w:w="452" w:type="pct"/>
            <w:vAlign w:val="center"/>
          </w:tcPr>
          <w:p w14:paraId="736BE485"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Taip</w:t>
            </w:r>
          </w:p>
        </w:tc>
        <w:tc>
          <w:tcPr>
            <w:tcW w:w="570" w:type="pct"/>
            <w:vMerge w:val="restart"/>
          </w:tcPr>
          <w:p w14:paraId="0D2AC345" w14:textId="289CF69D"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860" w:type="pct"/>
            <w:vMerge w:val="restart"/>
          </w:tcPr>
          <w:p w14:paraId="3C91F8C5" w14:textId="0350BBD5" w:rsidR="008802A8" w:rsidRPr="00331A53" w:rsidRDefault="008C3CAD"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 xml:space="preserve">4 punktas – „Visi siūlomi </w:t>
            </w:r>
            <w:proofErr w:type="spellStart"/>
            <w:r w:rsidRPr="00331A53">
              <w:rPr>
                <w:rFonts w:ascii="Trebuchet MS" w:hAnsi="Trebuchet MS"/>
                <w:bCs/>
                <w:sz w:val="22"/>
                <w:szCs w:val="22"/>
                <w:lang w:val="lt-LT"/>
              </w:rPr>
              <w:t>imunocheminių</w:t>
            </w:r>
            <w:proofErr w:type="spellEnd"/>
            <w:r w:rsidRPr="00331A53">
              <w:rPr>
                <w:rFonts w:ascii="Trebuchet MS" w:hAnsi="Trebuchet MS"/>
                <w:bCs/>
                <w:sz w:val="22"/>
                <w:szCs w:val="22"/>
                <w:lang w:val="lt-LT"/>
              </w:rPr>
              <w:t xml:space="preserve"> tyrimų metodai nėra pagrįsti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 </w:t>
            </w:r>
            <w:proofErr w:type="spellStart"/>
            <w:r w:rsidRPr="00331A53">
              <w:rPr>
                <w:rFonts w:ascii="Trebuchet MS" w:hAnsi="Trebuchet MS"/>
                <w:bCs/>
                <w:sz w:val="22"/>
                <w:szCs w:val="22"/>
                <w:lang w:val="lt-LT"/>
              </w:rPr>
              <w:t>streptavidino</w:t>
            </w:r>
            <w:proofErr w:type="spellEnd"/>
            <w:r w:rsidRPr="00331A53">
              <w:rPr>
                <w:rFonts w:ascii="Trebuchet MS" w:hAnsi="Trebuchet MS"/>
                <w:bCs/>
                <w:sz w:val="22"/>
                <w:szCs w:val="22"/>
                <w:lang w:val="lt-LT"/>
              </w:rPr>
              <w:t xml:space="preserve"> sąveika.“- Atkreipiame dėmesį, jog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 kaip </w:t>
            </w:r>
            <w:proofErr w:type="spellStart"/>
            <w:r w:rsidRPr="00331A53">
              <w:rPr>
                <w:rFonts w:ascii="Trebuchet MS" w:hAnsi="Trebuchet MS"/>
                <w:bCs/>
                <w:sz w:val="22"/>
                <w:szCs w:val="22"/>
                <w:lang w:val="lt-LT"/>
              </w:rPr>
              <w:t>interferuojančio</w:t>
            </w:r>
            <w:proofErr w:type="spellEnd"/>
            <w:r w:rsidRPr="00331A53">
              <w:rPr>
                <w:rFonts w:ascii="Trebuchet MS" w:hAnsi="Trebuchet MS"/>
                <w:bCs/>
                <w:sz w:val="22"/>
                <w:szCs w:val="22"/>
                <w:lang w:val="lt-LT"/>
              </w:rPr>
              <w:t xml:space="preserve"> veiksnio - reikšmė yra paneigta. Bendroje populiacijoje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paplitimas yra sąlyginai nedidelis - naudojant specialius papildus su </w:t>
            </w:r>
            <w:proofErr w:type="spellStart"/>
            <w:r w:rsidRPr="00331A53">
              <w:rPr>
                <w:rFonts w:ascii="Trebuchet MS" w:hAnsi="Trebuchet MS"/>
                <w:bCs/>
                <w:sz w:val="22"/>
                <w:szCs w:val="22"/>
                <w:lang w:val="lt-LT"/>
              </w:rPr>
              <w:t>biotinu</w:t>
            </w:r>
            <w:proofErr w:type="spellEnd"/>
            <w:r w:rsidRPr="00331A53">
              <w:rPr>
                <w:rFonts w:ascii="Trebuchet MS" w:hAnsi="Trebuchet MS"/>
                <w:bCs/>
                <w:sz w:val="22"/>
                <w:szCs w:val="22"/>
                <w:lang w:val="lt-LT"/>
              </w:rPr>
              <w:t xml:space="preserve"> - šio veiksnio koncentracijos yra nereikšmingos ir neturi įtakos interferencijai. Tuo tarpu, gamintojai naudojantys šią technologiją ir siekdami užtikrinti tikslesnius rezultatus atnaujino ribines vertes. Taip pat atkreipiame dėmesį, jog </w:t>
            </w:r>
            <w:proofErr w:type="spellStart"/>
            <w:r w:rsidRPr="00331A53">
              <w:rPr>
                <w:rFonts w:ascii="Trebuchet MS" w:hAnsi="Trebuchet MS"/>
                <w:bCs/>
                <w:sz w:val="22"/>
                <w:szCs w:val="22"/>
                <w:lang w:val="lt-LT"/>
              </w:rPr>
              <w:t>biotino-streptavidino</w:t>
            </w:r>
            <w:proofErr w:type="spellEnd"/>
            <w:r w:rsidRPr="00331A53">
              <w:rPr>
                <w:rFonts w:ascii="Trebuchet MS" w:hAnsi="Trebuchet MS"/>
                <w:bCs/>
                <w:sz w:val="22"/>
                <w:szCs w:val="22"/>
                <w:lang w:val="lt-LT"/>
              </w:rPr>
              <w:t xml:space="preserve"> metodai yra ypač tikslūs</w:t>
            </w:r>
            <w:r w:rsidRPr="00331A53">
              <w:rPr>
                <w:rFonts w:ascii="Trebuchet MS" w:hAnsi="Trebuchet MS"/>
                <w:sz w:val="22"/>
                <w:szCs w:val="22"/>
                <w:lang w:val="lt-LT"/>
              </w:rPr>
              <w:t xml:space="preserve"> </w:t>
            </w:r>
            <w:r w:rsidRPr="00331A53">
              <w:rPr>
                <w:rFonts w:ascii="Trebuchet MS" w:hAnsi="Trebuchet MS"/>
                <w:bCs/>
                <w:sz w:val="22"/>
                <w:szCs w:val="22"/>
                <w:lang w:val="lt-LT"/>
              </w:rPr>
              <w:t xml:space="preserve">lyginant su kitais metodais. Tokiu atveju, reikėtų svarstyti ir kitų, ženkliai didesnę įtaką darančių veiksnių, naudojimą - HAA, HAMA </w:t>
            </w:r>
            <w:r w:rsidRPr="00331A53">
              <w:rPr>
                <w:rFonts w:ascii="Trebuchet MS" w:hAnsi="Trebuchet MS"/>
                <w:bCs/>
                <w:sz w:val="22"/>
                <w:szCs w:val="22"/>
                <w:lang w:val="lt-LT"/>
              </w:rPr>
              <w:lastRenderedPageBreak/>
              <w:t xml:space="preserve">ir t.t. Priduriama, kad po diskusijų su neurologais buvo išsiaiškinta, kad Lietuvoje nebuvo ir nėra taikomas joks gydymas su didelėmis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koncentracijomis (nebuvo atliekama net studijos šia kryptimi).</w:t>
            </w:r>
          </w:p>
        </w:tc>
        <w:tc>
          <w:tcPr>
            <w:tcW w:w="714" w:type="pct"/>
            <w:vMerge w:val="restart"/>
          </w:tcPr>
          <w:p w14:paraId="720230A0" w14:textId="1EEB2D5F" w:rsidR="008802A8" w:rsidRPr="00331A53" w:rsidRDefault="00BC23E1"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lastRenderedPageBreak/>
              <w:t>Pasiūlymas tenkinamas iš dalies ir atitinkamai keičiamas į:</w:t>
            </w:r>
          </w:p>
          <w:p w14:paraId="6530B13E" w14:textId="77777777" w:rsidR="00BC23E1" w:rsidRPr="00331A53" w:rsidRDefault="00BC23E1"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p w14:paraId="180C969B" w14:textId="77777777" w:rsidR="00BC23E1" w:rsidRPr="00331A53" w:rsidRDefault="00BC23E1" w:rsidP="00BC23E1">
            <w:pPr>
              <w:jc w:val="both"/>
              <w:rPr>
                <w:rFonts w:ascii="Trebuchet MS" w:eastAsia="Times New Roman" w:hAnsi="Trebuchet MS"/>
                <w:bCs/>
                <w:sz w:val="22"/>
                <w:szCs w:val="22"/>
                <w:lang w:val="lt-LT" w:eastAsia="lt-LT"/>
              </w:rPr>
            </w:pPr>
            <w:r w:rsidRPr="00331A53">
              <w:rPr>
                <w:rFonts w:ascii="Trebuchet MS" w:hAnsi="Trebuchet MS"/>
                <w:bCs/>
                <w:sz w:val="22"/>
                <w:szCs w:val="22"/>
                <w:lang w:val="lt-LT"/>
              </w:rPr>
              <w:t xml:space="preserve">“Mėginyje esanti </w:t>
            </w:r>
            <w:proofErr w:type="spellStart"/>
            <w:r w:rsidRPr="00331A53">
              <w:rPr>
                <w:rFonts w:ascii="Trebuchet MS" w:hAnsi="Trebuchet MS"/>
                <w:bCs/>
                <w:sz w:val="22"/>
                <w:szCs w:val="22"/>
                <w:lang w:val="lt-LT"/>
              </w:rPr>
              <w:t>biotino</w:t>
            </w:r>
            <w:proofErr w:type="spellEnd"/>
            <w:r w:rsidRPr="00331A53">
              <w:rPr>
                <w:rFonts w:ascii="Trebuchet MS" w:hAnsi="Trebuchet MS"/>
                <w:bCs/>
                <w:sz w:val="22"/>
                <w:szCs w:val="22"/>
                <w:lang w:val="lt-LT"/>
              </w:rPr>
              <w:t xml:space="preserve"> koncentracija </w:t>
            </w:r>
            <w:r w:rsidRPr="00331A53">
              <w:rPr>
                <w:rFonts w:ascii="Trebuchet MS" w:hAnsi="Trebuchet MS"/>
                <w:bCs/>
                <w:sz w:val="22"/>
                <w:szCs w:val="22"/>
                <w:u w:val="single"/>
                <w:lang w:val="lt-LT"/>
              </w:rPr>
              <w:t>&gt;</w:t>
            </w:r>
            <w:r w:rsidRPr="00331A53">
              <w:rPr>
                <w:rFonts w:ascii="Trebuchet MS" w:hAnsi="Trebuchet MS"/>
                <w:bCs/>
                <w:sz w:val="22"/>
                <w:szCs w:val="22"/>
                <w:lang w:val="lt-LT"/>
              </w:rPr>
              <w:t xml:space="preserve"> 3510 </w:t>
            </w:r>
            <w:proofErr w:type="spellStart"/>
            <w:r w:rsidRPr="00331A53">
              <w:rPr>
                <w:rFonts w:ascii="Trebuchet MS" w:hAnsi="Trebuchet MS"/>
                <w:bCs/>
                <w:sz w:val="22"/>
                <w:szCs w:val="22"/>
                <w:lang w:val="lt-LT"/>
              </w:rPr>
              <w:t>mkg</w:t>
            </w:r>
            <w:proofErr w:type="spellEnd"/>
            <w:r w:rsidRPr="00331A53">
              <w:rPr>
                <w:rFonts w:ascii="Trebuchet MS" w:hAnsi="Trebuchet MS"/>
                <w:bCs/>
                <w:sz w:val="22"/>
                <w:szCs w:val="22"/>
                <w:lang w:val="lt-LT"/>
              </w:rPr>
              <w:t xml:space="preserve">/l neturi įtakos </w:t>
            </w:r>
            <w:proofErr w:type="spellStart"/>
            <w:r w:rsidRPr="00331A53">
              <w:rPr>
                <w:rFonts w:ascii="Trebuchet MS" w:hAnsi="Trebuchet MS"/>
                <w:bCs/>
                <w:sz w:val="22"/>
                <w:szCs w:val="22"/>
                <w:lang w:val="lt-LT"/>
              </w:rPr>
              <w:t>imunocheminiams</w:t>
            </w:r>
            <w:proofErr w:type="spellEnd"/>
            <w:r w:rsidRPr="00331A53">
              <w:rPr>
                <w:rFonts w:ascii="Trebuchet MS" w:hAnsi="Trebuchet MS"/>
                <w:bCs/>
                <w:sz w:val="22"/>
                <w:szCs w:val="22"/>
                <w:lang w:val="lt-LT"/>
              </w:rPr>
              <w:t xml:space="preserve"> tyrimams, atliekamiems siūlomais reagentais”.</w:t>
            </w:r>
          </w:p>
          <w:p w14:paraId="47017B14" w14:textId="2C6921DF" w:rsidR="00BC23E1" w:rsidRPr="00331A53" w:rsidRDefault="00BC23E1"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r>
      <w:tr w:rsidR="004F732C" w:rsidRPr="00331A53" w14:paraId="6D4585C0" w14:textId="77777777" w:rsidTr="008B658F">
        <w:trPr>
          <w:trHeight w:val="34"/>
        </w:trPr>
        <w:tc>
          <w:tcPr>
            <w:tcW w:w="344" w:type="pct"/>
            <w:vMerge/>
            <w:vAlign w:val="center"/>
          </w:tcPr>
          <w:p w14:paraId="65355A2C"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1615" w:type="pct"/>
            <w:vMerge/>
            <w:shd w:val="clear" w:color="auto" w:fill="F3F3F3"/>
          </w:tcPr>
          <w:p w14:paraId="4AD12A91"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445" w:type="pct"/>
            <w:vAlign w:val="center"/>
          </w:tcPr>
          <w:p w14:paraId="555ADBAF"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0</w:t>
            </w:r>
          </w:p>
        </w:tc>
        <w:tc>
          <w:tcPr>
            <w:tcW w:w="452" w:type="pct"/>
            <w:vAlign w:val="center"/>
          </w:tcPr>
          <w:p w14:paraId="19AAAEB4"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r w:rsidRPr="00331A53">
              <w:rPr>
                <w:rFonts w:ascii="Trebuchet MS" w:hAnsi="Trebuchet MS"/>
                <w:bCs/>
                <w:sz w:val="22"/>
                <w:szCs w:val="22"/>
                <w:lang w:val="lt-LT"/>
              </w:rPr>
              <w:t>5</w:t>
            </w:r>
          </w:p>
        </w:tc>
        <w:tc>
          <w:tcPr>
            <w:tcW w:w="570" w:type="pct"/>
            <w:vMerge/>
          </w:tcPr>
          <w:p w14:paraId="43FCF8F8"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860" w:type="pct"/>
            <w:vMerge/>
          </w:tcPr>
          <w:p w14:paraId="5AE82A2B"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c>
          <w:tcPr>
            <w:tcW w:w="714" w:type="pct"/>
            <w:vMerge/>
          </w:tcPr>
          <w:p w14:paraId="17A698ED" w14:textId="77777777" w:rsidR="008802A8" w:rsidRPr="00331A53" w:rsidRDefault="008802A8" w:rsidP="001018D7">
            <w:pPr>
              <w:widowControl w:val="0"/>
              <w:tabs>
                <w:tab w:val="left" w:pos="1134"/>
              </w:tabs>
              <w:suppressAutoHyphens/>
              <w:autoSpaceDE w:val="0"/>
              <w:spacing w:line="22" w:lineRule="atLeast"/>
              <w:ind w:right="-41"/>
              <w:jc w:val="both"/>
              <w:rPr>
                <w:rFonts w:ascii="Trebuchet MS" w:hAnsi="Trebuchet MS"/>
                <w:bCs/>
                <w:sz w:val="22"/>
                <w:szCs w:val="22"/>
                <w:lang w:val="lt-LT"/>
              </w:rPr>
            </w:pPr>
          </w:p>
        </w:tc>
      </w:tr>
    </w:tbl>
    <w:p w14:paraId="00612B02" w14:textId="77777777" w:rsidR="00F65BBE" w:rsidRPr="00D27E23" w:rsidRDefault="00F65BBE" w:rsidP="00D8194E">
      <w:pPr>
        <w:rPr>
          <w:rFonts w:ascii="Trebuchet MS" w:eastAsia="Calibri" w:hAnsi="Trebuchet MS"/>
          <w:sz w:val="22"/>
          <w:szCs w:val="22"/>
          <w:lang w:val="lt-LT"/>
        </w:rPr>
      </w:pPr>
    </w:p>
    <w:p w14:paraId="311AAACC" w14:textId="77777777" w:rsidR="00D61E89" w:rsidRPr="00D61E89" w:rsidRDefault="00D61E89" w:rsidP="00D61E89">
      <w:pPr>
        <w:rPr>
          <w:rFonts w:ascii="Trebuchet MS" w:eastAsia="Calibri" w:hAnsi="Trebuchet MS"/>
          <w:sz w:val="22"/>
          <w:szCs w:val="22"/>
          <w:lang w:val="lt-LT"/>
        </w:rPr>
      </w:pPr>
      <w:r w:rsidRPr="00D61E89">
        <w:rPr>
          <w:rFonts w:ascii="Trebuchet MS" w:eastAsia="Calibri" w:hAnsi="Trebuchet MS"/>
          <w:sz w:val="22"/>
          <w:szCs w:val="22"/>
          <w:lang w:val="lt-LT"/>
        </w:rPr>
        <w:t>PRIDEDAMA:</w:t>
      </w:r>
    </w:p>
    <w:p w14:paraId="671721F5" w14:textId="77777777" w:rsidR="00D61E89" w:rsidRPr="00D61E89" w:rsidRDefault="00D61E89" w:rsidP="00D61E89">
      <w:pPr>
        <w:numPr>
          <w:ilvl w:val="0"/>
          <w:numId w:val="16"/>
        </w:numPr>
        <w:rPr>
          <w:rFonts w:ascii="Trebuchet MS" w:eastAsia="Calibri" w:hAnsi="Trebuchet MS"/>
          <w:sz w:val="22"/>
          <w:szCs w:val="22"/>
          <w:lang w:val="lt-LT"/>
        </w:rPr>
      </w:pPr>
      <w:r w:rsidRPr="00D61E89">
        <w:rPr>
          <w:rFonts w:ascii="Trebuchet MS" w:eastAsia="Calibri" w:hAnsi="Trebuchet MS"/>
          <w:sz w:val="22"/>
          <w:szCs w:val="22"/>
          <w:lang w:val="lt-LT"/>
        </w:rPr>
        <w:t>Techninė specifikacija (projektas);</w:t>
      </w:r>
    </w:p>
    <w:p w14:paraId="7D7EA9A3" w14:textId="4513ADCB" w:rsidR="00D61E89" w:rsidRPr="00D61E89" w:rsidRDefault="00D61E89" w:rsidP="00D61E89">
      <w:pPr>
        <w:numPr>
          <w:ilvl w:val="0"/>
          <w:numId w:val="16"/>
        </w:numPr>
        <w:rPr>
          <w:rFonts w:ascii="Trebuchet MS" w:eastAsia="Calibri" w:hAnsi="Trebuchet MS"/>
          <w:sz w:val="22"/>
          <w:szCs w:val="22"/>
          <w:lang w:val="lt-LT"/>
        </w:rPr>
      </w:pPr>
      <w:r w:rsidRPr="00D61E89">
        <w:rPr>
          <w:rFonts w:ascii="Trebuchet MS" w:eastAsia="Calibri" w:hAnsi="Trebuchet MS"/>
          <w:sz w:val="22"/>
          <w:szCs w:val="22"/>
          <w:lang w:val="lt-LT"/>
        </w:rPr>
        <w:t>Kokybės vertinimo kriterijai (4 lentelė)</w:t>
      </w:r>
      <w:r>
        <w:rPr>
          <w:rFonts w:ascii="Trebuchet MS" w:eastAsia="Calibri" w:hAnsi="Trebuchet MS"/>
          <w:sz w:val="22"/>
          <w:szCs w:val="22"/>
          <w:lang w:val="lt-LT"/>
        </w:rPr>
        <w:t>.</w:t>
      </w:r>
    </w:p>
    <w:p w14:paraId="7989951A" w14:textId="77777777" w:rsidR="00391C7A" w:rsidRPr="00D27E23" w:rsidRDefault="00391C7A" w:rsidP="00D8194E">
      <w:pPr>
        <w:rPr>
          <w:rFonts w:ascii="Trebuchet MS" w:eastAsia="Calibri" w:hAnsi="Trebuchet MS"/>
          <w:sz w:val="22"/>
          <w:szCs w:val="22"/>
          <w:lang w:val="lt-LT"/>
        </w:rPr>
      </w:pPr>
    </w:p>
    <w:p w14:paraId="04065BE7" w14:textId="77777777" w:rsidR="00D409EF" w:rsidRDefault="00D409EF" w:rsidP="00D8194E">
      <w:pPr>
        <w:rPr>
          <w:rFonts w:ascii="Trebuchet MS" w:eastAsia="Calibri" w:hAnsi="Trebuchet MS"/>
          <w:sz w:val="22"/>
          <w:szCs w:val="22"/>
          <w:lang w:val="lt-LT"/>
        </w:rPr>
      </w:pPr>
    </w:p>
    <w:p w14:paraId="7A048C2D" w14:textId="77777777" w:rsidR="00D409EF" w:rsidRDefault="00D409EF" w:rsidP="00D8194E">
      <w:pPr>
        <w:rPr>
          <w:rFonts w:ascii="Trebuchet MS" w:eastAsia="Calibri" w:hAnsi="Trebuchet MS"/>
          <w:sz w:val="22"/>
          <w:szCs w:val="22"/>
          <w:lang w:val="lt-LT"/>
        </w:rPr>
      </w:pPr>
    </w:p>
    <w:p w14:paraId="4236A094" w14:textId="5B62D7FB" w:rsidR="00D409EF" w:rsidRDefault="00D409EF" w:rsidP="00D8194E">
      <w:pPr>
        <w:rPr>
          <w:rFonts w:ascii="Trebuchet MS" w:eastAsia="Calibri" w:hAnsi="Trebuchet MS"/>
          <w:sz w:val="22"/>
          <w:szCs w:val="22"/>
          <w:lang w:val="lt-LT"/>
        </w:rPr>
      </w:pPr>
      <w:r w:rsidRPr="00D27E23">
        <w:rPr>
          <w:rFonts w:ascii="Trebuchet MS" w:hAnsi="Trebuchet MS"/>
          <w:noProof/>
          <w:sz w:val="22"/>
          <w:szCs w:val="22"/>
          <w:lang w:val="lt-LT" w:eastAsia="lt-LT"/>
        </w:rPr>
        <w:drawing>
          <wp:anchor distT="0" distB="0" distL="114300" distR="114300" simplePos="0" relativeHeight="251659264" behindDoc="0" locked="0" layoutInCell="1" allowOverlap="1" wp14:anchorId="5FFF1814" wp14:editId="607A27DE">
            <wp:simplePos x="0" y="0"/>
            <wp:positionH relativeFrom="margin">
              <wp:posOffset>8228965</wp:posOffset>
            </wp:positionH>
            <wp:positionV relativeFrom="paragraph">
              <wp:posOffset>29210</wp:posOffset>
            </wp:positionV>
            <wp:extent cx="1210945" cy="1803400"/>
            <wp:effectExtent l="0" t="0" r="8255" b="6350"/>
            <wp:wrapThrough wrapText="bothSides">
              <wp:wrapPolygon edited="0">
                <wp:start x="9854" y="0"/>
                <wp:lineTo x="9854" y="3651"/>
                <wp:lineTo x="0" y="7073"/>
                <wp:lineTo x="0" y="14603"/>
                <wp:lineTo x="9854" y="14603"/>
                <wp:lineTo x="9854" y="21448"/>
                <wp:lineTo x="21407" y="21448"/>
                <wp:lineTo x="21407" y="14375"/>
                <wp:lineTo x="11553" y="10952"/>
                <wp:lineTo x="21407" y="7530"/>
                <wp:lineTo x="21407" y="0"/>
                <wp:lineTo x="9854"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MP-cross-WOR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10945" cy="1803400"/>
                    </a:xfrm>
                    <a:prstGeom prst="rect">
                      <a:avLst/>
                    </a:prstGeom>
                  </pic:spPr>
                </pic:pic>
              </a:graphicData>
            </a:graphic>
            <wp14:sizeRelH relativeFrom="margin">
              <wp14:pctWidth>0</wp14:pctWidth>
            </wp14:sizeRelH>
            <wp14:sizeRelV relativeFrom="margin">
              <wp14:pctHeight>0</wp14:pctHeight>
            </wp14:sizeRelV>
          </wp:anchor>
        </w:drawing>
      </w:r>
    </w:p>
    <w:p w14:paraId="5BB13C06" w14:textId="412DF053" w:rsidR="00391C7A" w:rsidRPr="00D27E23" w:rsidRDefault="00391C7A" w:rsidP="00D8194E">
      <w:pPr>
        <w:rPr>
          <w:rFonts w:ascii="Trebuchet MS" w:eastAsia="Calibri" w:hAnsi="Trebuchet MS"/>
          <w:sz w:val="22"/>
          <w:szCs w:val="22"/>
          <w:lang w:val="lt-LT"/>
        </w:rPr>
      </w:pPr>
    </w:p>
    <w:p w14:paraId="353A2F46" w14:textId="6A253829" w:rsidR="00796E1A" w:rsidRPr="00D27E23" w:rsidRDefault="00796E1A" w:rsidP="00D8194E">
      <w:pPr>
        <w:rPr>
          <w:rFonts w:ascii="Trebuchet MS" w:eastAsia="Calibri" w:hAnsi="Trebuchet MS"/>
          <w:sz w:val="22"/>
          <w:szCs w:val="22"/>
          <w:lang w:val="lt-LT"/>
        </w:rPr>
      </w:pPr>
    </w:p>
    <w:p w14:paraId="1F375AC4" w14:textId="7F99CB93" w:rsidR="00C77182" w:rsidRPr="00D27E23" w:rsidRDefault="00C77182" w:rsidP="00D8194E">
      <w:pPr>
        <w:rPr>
          <w:rFonts w:ascii="Trebuchet MS" w:eastAsia="Calibri" w:hAnsi="Trebuchet MS"/>
          <w:sz w:val="22"/>
          <w:szCs w:val="22"/>
          <w:lang w:val="lt-LT"/>
        </w:rPr>
      </w:pPr>
    </w:p>
    <w:p w14:paraId="2BAC4F0A" w14:textId="33E3A84F" w:rsidR="00C77182" w:rsidRPr="00D27E23" w:rsidRDefault="00C77182" w:rsidP="00D8194E">
      <w:pPr>
        <w:rPr>
          <w:rFonts w:ascii="Trebuchet MS" w:eastAsia="Calibri" w:hAnsi="Trebuchet MS"/>
          <w:sz w:val="22"/>
          <w:szCs w:val="22"/>
          <w:lang w:val="lt-LT"/>
        </w:rPr>
      </w:pPr>
    </w:p>
    <w:p w14:paraId="01A6F574" w14:textId="3A14F87B" w:rsidR="00C77182" w:rsidRPr="00D27E23" w:rsidRDefault="00C77182" w:rsidP="00D8194E">
      <w:pPr>
        <w:rPr>
          <w:rFonts w:ascii="Trebuchet MS" w:eastAsia="Calibri" w:hAnsi="Trebuchet MS"/>
          <w:sz w:val="22"/>
          <w:szCs w:val="22"/>
          <w:lang w:val="lt-LT"/>
        </w:rPr>
      </w:pPr>
    </w:p>
    <w:p w14:paraId="4521E8D7" w14:textId="40EE5C7E" w:rsidR="00C77182" w:rsidRPr="00D27E23" w:rsidRDefault="00C77182" w:rsidP="00D8194E">
      <w:pPr>
        <w:rPr>
          <w:rFonts w:ascii="Trebuchet MS" w:eastAsia="Calibri" w:hAnsi="Trebuchet MS"/>
          <w:sz w:val="22"/>
          <w:szCs w:val="22"/>
          <w:lang w:val="lt-LT"/>
        </w:rPr>
      </w:pPr>
    </w:p>
    <w:p w14:paraId="135F2631" w14:textId="37662B0A" w:rsidR="00C77182" w:rsidRPr="00D27E23" w:rsidRDefault="00C77182" w:rsidP="00D8194E">
      <w:pPr>
        <w:rPr>
          <w:rFonts w:ascii="Trebuchet MS" w:eastAsia="Calibri" w:hAnsi="Trebuchet MS"/>
          <w:sz w:val="22"/>
          <w:szCs w:val="22"/>
          <w:lang w:val="lt-LT"/>
        </w:rPr>
      </w:pPr>
    </w:p>
    <w:p w14:paraId="3BB2B439" w14:textId="51B8B5D0" w:rsidR="00C77182" w:rsidRPr="00D27E23" w:rsidRDefault="00C77182" w:rsidP="00D8194E">
      <w:pPr>
        <w:rPr>
          <w:rFonts w:ascii="Trebuchet MS" w:eastAsia="Calibri" w:hAnsi="Trebuchet MS"/>
          <w:sz w:val="22"/>
          <w:szCs w:val="22"/>
          <w:lang w:val="lt-LT"/>
        </w:rPr>
      </w:pPr>
    </w:p>
    <w:p w14:paraId="3623D4DD" w14:textId="17A9F622" w:rsidR="00C77182" w:rsidRPr="00D27E23" w:rsidRDefault="00C77182" w:rsidP="00D8194E">
      <w:pPr>
        <w:rPr>
          <w:rFonts w:ascii="Trebuchet MS" w:eastAsia="Calibri" w:hAnsi="Trebuchet MS"/>
          <w:sz w:val="22"/>
          <w:szCs w:val="22"/>
          <w:lang w:val="lt-LT"/>
        </w:rPr>
      </w:pPr>
    </w:p>
    <w:p w14:paraId="49FE3106" w14:textId="77777777" w:rsidR="00D8194E" w:rsidRPr="00D27E23" w:rsidRDefault="00D8194E" w:rsidP="00D8194E">
      <w:pPr>
        <w:rPr>
          <w:rFonts w:ascii="Trebuchet MS" w:eastAsia="Calibri" w:hAnsi="Trebuchet MS"/>
          <w:sz w:val="22"/>
          <w:szCs w:val="22"/>
          <w:lang w:val="lt-LT"/>
        </w:rPr>
      </w:pPr>
    </w:p>
    <w:p w14:paraId="599AEC72" w14:textId="77777777" w:rsidR="000451BE" w:rsidRPr="00D27E23" w:rsidRDefault="000451BE" w:rsidP="00D8194E">
      <w:pPr>
        <w:tabs>
          <w:tab w:val="left" w:pos="6884"/>
        </w:tabs>
        <w:rPr>
          <w:rFonts w:ascii="Trebuchet MS" w:eastAsia="Calibri" w:hAnsi="Trebuchet MS"/>
          <w:sz w:val="22"/>
          <w:szCs w:val="22"/>
          <w:lang w:val="lt-LT"/>
        </w:rPr>
      </w:pPr>
    </w:p>
    <w:p w14:paraId="1A40CB9E" w14:textId="45BEE160" w:rsidR="00CD5AA2" w:rsidRPr="00D27E23" w:rsidRDefault="004559E5" w:rsidP="00D8194E">
      <w:pPr>
        <w:tabs>
          <w:tab w:val="left" w:pos="6884"/>
        </w:tabs>
        <w:rPr>
          <w:rFonts w:ascii="Trebuchet MS" w:eastAsia="Calibri" w:hAnsi="Trebuchet MS"/>
          <w:sz w:val="20"/>
          <w:szCs w:val="20"/>
          <w:lang w:val="lt-LT"/>
        </w:rPr>
      </w:pPr>
      <w:r w:rsidRPr="00D27E23">
        <w:rPr>
          <w:rFonts w:ascii="Trebuchet MS" w:eastAsia="Calibri" w:hAnsi="Trebuchet MS"/>
          <w:sz w:val="20"/>
          <w:szCs w:val="20"/>
          <w:lang w:val="lt-LT"/>
        </w:rPr>
        <w:t xml:space="preserve">Laima Inčirauskienė </w:t>
      </w:r>
      <w:r w:rsidR="00D8194E" w:rsidRPr="00D27E23">
        <w:rPr>
          <w:rFonts w:ascii="Trebuchet MS" w:eastAsia="Calibri" w:hAnsi="Trebuchet MS"/>
          <w:sz w:val="20"/>
          <w:szCs w:val="20"/>
          <w:lang w:val="lt-LT"/>
        </w:rPr>
        <w:t xml:space="preserve">tel. </w:t>
      </w:r>
      <w:r w:rsidR="00896128" w:rsidRPr="00D27E23">
        <w:rPr>
          <w:rFonts w:ascii="Trebuchet MS" w:eastAsia="Calibri" w:hAnsi="Trebuchet MS"/>
          <w:sz w:val="20"/>
          <w:szCs w:val="20"/>
          <w:lang w:val="lt-LT"/>
        </w:rPr>
        <w:t>+370</w:t>
      </w:r>
      <w:r w:rsidR="00D8194E" w:rsidRPr="00D27E23">
        <w:rPr>
          <w:rFonts w:ascii="Trebuchet MS" w:eastAsia="Calibri" w:hAnsi="Trebuchet MS"/>
          <w:sz w:val="20"/>
          <w:szCs w:val="20"/>
          <w:lang w:val="lt-LT"/>
        </w:rPr>
        <w:t xml:space="preserve"> 37 403924, el. p. laima.incirauskiene@kaunopoliklinika.lt </w:t>
      </w:r>
    </w:p>
    <w:sectPr w:rsidR="00CD5AA2" w:rsidRPr="00D27E23" w:rsidSect="00350EDB">
      <w:headerReference w:type="default" r:id="rId14"/>
      <w:pgSz w:w="16840" w:h="11900" w:orient="landscape"/>
      <w:pgMar w:top="1843" w:right="1418" w:bottom="993"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46DC" w14:textId="77777777" w:rsidR="009A065A" w:rsidRDefault="009A065A" w:rsidP="006907C9">
      <w:r>
        <w:separator/>
      </w:r>
    </w:p>
  </w:endnote>
  <w:endnote w:type="continuationSeparator" w:id="0">
    <w:p w14:paraId="37AB29D2" w14:textId="77777777" w:rsidR="009A065A" w:rsidRDefault="009A065A"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890C7" w14:textId="77777777" w:rsidR="009A065A" w:rsidRDefault="009A065A" w:rsidP="006907C9">
      <w:r>
        <w:separator/>
      </w:r>
    </w:p>
  </w:footnote>
  <w:footnote w:type="continuationSeparator" w:id="0">
    <w:p w14:paraId="33A26CB7" w14:textId="77777777" w:rsidR="009A065A" w:rsidRDefault="009A065A" w:rsidP="006907C9">
      <w:r>
        <w:continuationSeparator/>
      </w:r>
    </w:p>
  </w:footnote>
  <w:footnote w:id="1">
    <w:p w14:paraId="38526BF5" w14:textId="77777777" w:rsidR="008D0135" w:rsidRPr="00F22A83" w:rsidRDefault="008D0135" w:rsidP="00C91A99">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mažiau nei 900 per nurodytą sutarties laikotarpį, bus atliekami 2 kartus 5-ių darbo dienų savaitėje. Visi kiti tyrimai atliekami kiekvieną darbo dieną 5-ių darbo dienų savaitėje.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2"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8"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EB97A25"/>
    <w:multiLevelType w:val="hybridMultilevel"/>
    <w:tmpl w:val="4D9827D6"/>
    <w:lvl w:ilvl="0" w:tplc="9F68D228">
      <w:start w:val="1"/>
      <w:numFmt w:val="decimal"/>
      <w:lvlText w:val="%1."/>
      <w:lvlJc w:val="left"/>
      <w:pPr>
        <w:ind w:left="720" w:hanging="360"/>
      </w:pPr>
      <w:rPr>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2"/>
  </w:num>
  <w:num w:numId="2" w16cid:durableId="104932727">
    <w:abstractNumId w:val="5"/>
  </w:num>
  <w:num w:numId="3" w16cid:durableId="515198383">
    <w:abstractNumId w:val="0"/>
  </w:num>
  <w:num w:numId="4" w16cid:durableId="1864980638">
    <w:abstractNumId w:val="8"/>
  </w:num>
  <w:num w:numId="5" w16cid:durableId="1537111664">
    <w:abstractNumId w:val="15"/>
  </w:num>
  <w:num w:numId="6" w16cid:durableId="2041978367">
    <w:abstractNumId w:val="2"/>
  </w:num>
  <w:num w:numId="7" w16cid:durableId="1654598416">
    <w:abstractNumId w:val="4"/>
  </w:num>
  <w:num w:numId="8" w16cid:durableId="140512026">
    <w:abstractNumId w:val="11"/>
  </w:num>
  <w:num w:numId="9" w16cid:durableId="1296375818">
    <w:abstractNumId w:val="1"/>
  </w:num>
  <w:num w:numId="10" w16cid:durableId="60250498">
    <w:abstractNumId w:val="13"/>
  </w:num>
  <w:num w:numId="11" w16cid:durableId="575943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9"/>
  </w:num>
  <w:num w:numId="13" w16cid:durableId="1578783758">
    <w:abstractNumId w:val="10"/>
  </w:num>
  <w:num w:numId="14" w16cid:durableId="125899635">
    <w:abstractNumId w:val="7"/>
  </w:num>
  <w:num w:numId="15" w16cid:durableId="2122525873">
    <w:abstractNumId w:val="3"/>
  </w:num>
  <w:num w:numId="16" w16cid:durableId="58065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6F2"/>
    <w:rsid w:val="00003943"/>
    <w:rsid w:val="0000412A"/>
    <w:rsid w:val="000116B4"/>
    <w:rsid w:val="0001287C"/>
    <w:rsid w:val="000134D7"/>
    <w:rsid w:val="00020D47"/>
    <w:rsid w:val="000212B9"/>
    <w:rsid w:val="000219F3"/>
    <w:rsid w:val="00027BD1"/>
    <w:rsid w:val="00030B5E"/>
    <w:rsid w:val="000325DE"/>
    <w:rsid w:val="000346AA"/>
    <w:rsid w:val="0003628B"/>
    <w:rsid w:val="00036C8F"/>
    <w:rsid w:val="00037C7C"/>
    <w:rsid w:val="00042992"/>
    <w:rsid w:val="000451BE"/>
    <w:rsid w:val="00045AAE"/>
    <w:rsid w:val="00045B13"/>
    <w:rsid w:val="000516C1"/>
    <w:rsid w:val="000541C3"/>
    <w:rsid w:val="00061277"/>
    <w:rsid w:val="00063D74"/>
    <w:rsid w:val="000678C2"/>
    <w:rsid w:val="00072652"/>
    <w:rsid w:val="000737DD"/>
    <w:rsid w:val="000762AE"/>
    <w:rsid w:val="00076971"/>
    <w:rsid w:val="00084DC9"/>
    <w:rsid w:val="00086416"/>
    <w:rsid w:val="000A183F"/>
    <w:rsid w:val="000B23CA"/>
    <w:rsid w:val="000B289D"/>
    <w:rsid w:val="000B46F2"/>
    <w:rsid w:val="000C5EBA"/>
    <w:rsid w:val="000D0AF3"/>
    <w:rsid w:val="000D63EC"/>
    <w:rsid w:val="000E2E55"/>
    <w:rsid w:val="000E304B"/>
    <w:rsid w:val="000E36F3"/>
    <w:rsid w:val="000E4504"/>
    <w:rsid w:val="000E565D"/>
    <w:rsid w:val="000E6A03"/>
    <w:rsid w:val="000F169A"/>
    <w:rsid w:val="00102039"/>
    <w:rsid w:val="0010273C"/>
    <w:rsid w:val="00111BF4"/>
    <w:rsid w:val="00112515"/>
    <w:rsid w:val="00117F47"/>
    <w:rsid w:val="001221D7"/>
    <w:rsid w:val="00122CE2"/>
    <w:rsid w:val="001257E2"/>
    <w:rsid w:val="001301EF"/>
    <w:rsid w:val="00134FFF"/>
    <w:rsid w:val="00135340"/>
    <w:rsid w:val="00136344"/>
    <w:rsid w:val="00137274"/>
    <w:rsid w:val="00137601"/>
    <w:rsid w:val="001405CD"/>
    <w:rsid w:val="001414C8"/>
    <w:rsid w:val="0014306A"/>
    <w:rsid w:val="00150B60"/>
    <w:rsid w:val="00150D0F"/>
    <w:rsid w:val="00152C5E"/>
    <w:rsid w:val="001533DA"/>
    <w:rsid w:val="001542FE"/>
    <w:rsid w:val="00155015"/>
    <w:rsid w:val="001608D9"/>
    <w:rsid w:val="0016630E"/>
    <w:rsid w:val="00167E2B"/>
    <w:rsid w:val="00171F0B"/>
    <w:rsid w:val="00172F90"/>
    <w:rsid w:val="00176F05"/>
    <w:rsid w:val="00181897"/>
    <w:rsid w:val="001824C6"/>
    <w:rsid w:val="001825BE"/>
    <w:rsid w:val="00183673"/>
    <w:rsid w:val="00186C42"/>
    <w:rsid w:val="0019396B"/>
    <w:rsid w:val="0019488F"/>
    <w:rsid w:val="001A1DB1"/>
    <w:rsid w:val="001A23C2"/>
    <w:rsid w:val="001B67A4"/>
    <w:rsid w:val="001C08E9"/>
    <w:rsid w:val="001C2C5B"/>
    <w:rsid w:val="001C3299"/>
    <w:rsid w:val="001C4902"/>
    <w:rsid w:val="001C6E67"/>
    <w:rsid w:val="001E4C74"/>
    <w:rsid w:val="001E6B7A"/>
    <w:rsid w:val="001E7C51"/>
    <w:rsid w:val="001F0F46"/>
    <w:rsid w:val="001F2194"/>
    <w:rsid w:val="001F783F"/>
    <w:rsid w:val="0020153D"/>
    <w:rsid w:val="00202D7D"/>
    <w:rsid w:val="0020795C"/>
    <w:rsid w:val="002114D9"/>
    <w:rsid w:val="00211684"/>
    <w:rsid w:val="002148C4"/>
    <w:rsid w:val="00221277"/>
    <w:rsid w:val="00226C11"/>
    <w:rsid w:val="00227B01"/>
    <w:rsid w:val="00235D35"/>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B0B60"/>
    <w:rsid w:val="002B11BF"/>
    <w:rsid w:val="002C1EBA"/>
    <w:rsid w:val="002C3AFE"/>
    <w:rsid w:val="002C3E5A"/>
    <w:rsid w:val="002C4D50"/>
    <w:rsid w:val="002D104B"/>
    <w:rsid w:val="002D7A95"/>
    <w:rsid w:val="002E0C85"/>
    <w:rsid w:val="002E2588"/>
    <w:rsid w:val="002E6C27"/>
    <w:rsid w:val="002F0EB2"/>
    <w:rsid w:val="002F17BF"/>
    <w:rsid w:val="002F63E6"/>
    <w:rsid w:val="00314FBA"/>
    <w:rsid w:val="003223E9"/>
    <w:rsid w:val="003232B2"/>
    <w:rsid w:val="00327048"/>
    <w:rsid w:val="003306D4"/>
    <w:rsid w:val="00331A53"/>
    <w:rsid w:val="00335C9D"/>
    <w:rsid w:val="00340D00"/>
    <w:rsid w:val="00344BE5"/>
    <w:rsid w:val="003450B3"/>
    <w:rsid w:val="00346FDC"/>
    <w:rsid w:val="00347393"/>
    <w:rsid w:val="00350EDB"/>
    <w:rsid w:val="00350F9D"/>
    <w:rsid w:val="00351337"/>
    <w:rsid w:val="0035138D"/>
    <w:rsid w:val="00354C5D"/>
    <w:rsid w:val="00356476"/>
    <w:rsid w:val="00360456"/>
    <w:rsid w:val="00360C77"/>
    <w:rsid w:val="00363CD9"/>
    <w:rsid w:val="00364A86"/>
    <w:rsid w:val="00367CF0"/>
    <w:rsid w:val="003702C6"/>
    <w:rsid w:val="00376779"/>
    <w:rsid w:val="003809A4"/>
    <w:rsid w:val="00380EA0"/>
    <w:rsid w:val="00391C7A"/>
    <w:rsid w:val="00392B2D"/>
    <w:rsid w:val="00393F87"/>
    <w:rsid w:val="00396F67"/>
    <w:rsid w:val="003A16F0"/>
    <w:rsid w:val="003A2BB6"/>
    <w:rsid w:val="003B3D68"/>
    <w:rsid w:val="003C1AEB"/>
    <w:rsid w:val="003C54FB"/>
    <w:rsid w:val="003C5BDD"/>
    <w:rsid w:val="003D1242"/>
    <w:rsid w:val="003D4FEF"/>
    <w:rsid w:val="003D56F3"/>
    <w:rsid w:val="003E4C81"/>
    <w:rsid w:val="003E5D4A"/>
    <w:rsid w:val="003E6B25"/>
    <w:rsid w:val="003E6E5E"/>
    <w:rsid w:val="003F3C1F"/>
    <w:rsid w:val="003F51F4"/>
    <w:rsid w:val="004033A0"/>
    <w:rsid w:val="00404451"/>
    <w:rsid w:val="00407963"/>
    <w:rsid w:val="00410DC9"/>
    <w:rsid w:val="004129DA"/>
    <w:rsid w:val="00420FC2"/>
    <w:rsid w:val="004232B0"/>
    <w:rsid w:val="00423E4C"/>
    <w:rsid w:val="004269BE"/>
    <w:rsid w:val="00430821"/>
    <w:rsid w:val="0043558D"/>
    <w:rsid w:val="0043691C"/>
    <w:rsid w:val="004405A3"/>
    <w:rsid w:val="004405F9"/>
    <w:rsid w:val="0044367D"/>
    <w:rsid w:val="004455E6"/>
    <w:rsid w:val="00450A29"/>
    <w:rsid w:val="00453079"/>
    <w:rsid w:val="0045513F"/>
    <w:rsid w:val="00455333"/>
    <w:rsid w:val="004559E5"/>
    <w:rsid w:val="00456069"/>
    <w:rsid w:val="00457634"/>
    <w:rsid w:val="00464C2F"/>
    <w:rsid w:val="00471434"/>
    <w:rsid w:val="00471D3C"/>
    <w:rsid w:val="004741C4"/>
    <w:rsid w:val="004743E4"/>
    <w:rsid w:val="0048404B"/>
    <w:rsid w:val="004848CB"/>
    <w:rsid w:val="00485207"/>
    <w:rsid w:val="004912DB"/>
    <w:rsid w:val="004935FE"/>
    <w:rsid w:val="004A17ED"/>
    <w:rsid w:val="004A4C9D"/>
    <w:rsid w:val="004A607D"/>
    <w:rsid w:val="004A6384"/>
    <w:rsid w:val="004B0A1A"/>
    <w:rsid w:val="004B1F49"/>
    <w:rsid w:val="004B441D"/>
    <w:rsid w:val="004C0024"/>
    <w:rsid w:val="004D14F3"/>
    <w:rsid w:val="004E160B"/>
    <w:rsid w:val="004E4C0E"/>
    <w:rsid w:val="004F2926"/>
    <w:rsid w:val="004F3440"/>
    <w:rsid w:val="004F37A2"/>
    <w:rsid w:val="004F6409"/>
    <w:rsid w:val="004F732C"/>
    <w:rsid w:val="004F7913"/>
    <w:rsid w:val="00501D5E"/>
    <w:rsid w:val="00502406"/>
    <w:rsid w:val="00502A48"/>
    <w:rsid w:val="00512DF8"/>
    <w:rsid w:val="00516381"/>
    <w:rsid w:val="00520008"/>
    <w:rsid w:val="00520BE4"/>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12C8"/>
    <w:rsid w:val="005747B2"/>
    <w:rsid w:val="005751B7"/>
    <w:rsid w:val="00575392"/>
    <w:rsid w:val="00576D08"/>
    <w:rsid w:val="00583C56"/>
    <w:rsid w:val="005865DE"/>
    <w:rsid w:val="00586D1A"/>
    <w:rsid w:val="005913F0"/>
    <w:rsid w:val="005922D5"/>
    <w:rsid w:val="00592FFC"/>
    <w:rsid w:val="005961A6"/>
    <w:rsid w:val="005A3377"/>
    <w:rsid w:val="005A4916"/>
    <w:rsid w:val="005B09CE"/>
    <w:rsid w:val="005B0AB4"/>
    <w:rsid w:val="005B5E39"/>
    <w:rsid w:val="005B6A10"/>
    <w:rsid w:val="005C14E4"/>
    <w:rsid w:val="005C2981"/>
    <w:rsid w:val="005C3667"/>
    <w:rsid w:val="005C6B82"/>
    <w:rsid w:val="005D2488"/>
    <w:rsid w:val="005D3BAE"/>
    <w:rsid w:val="005D6A02"/>
    <w:rsid w:val="005D6A80"/>
    <w:rsid w:val="005E2077"/>
    <w:rsid w:val="005E4980"/>
    <w:rsid w:val="005E4D2F"/>
    <w:rsid w:val="005E6B05"/>
    <w:rsid w:val="005E7743"/>
    <w:rsid w:val="005F0EC8"/>
    <w:rsid w:val="005F7046"/>
    <w:rsid w:val="005F7707"/>
    <w:rsid w:val="005F7F37"/>
    <w:rsid w:val="005F7F85"/>
    <w:rsid w:val="0060562B"/>
    <w:rsid w:val="006121F0"/>
    <w:rsid w:val="00617596"/>
    <w:rsid w:val="00624447"/>
    <w:rsid w:val="0062558E"/>
    <w:rsid w:val="00627221"/>
    <w:rsid w:val="006332A7"/>
    <w:rsid w:val="0064051A"/>
    <w:rsid w:val="006424AF"/>
    <w:rsid w:val="006464F3"/>
    <w:rsid w:val="006465BC"/>
    <w:rsid w:val="00646629"/>
    <w:rsid w:val="00656F70"/>
    <w:rsid w:val="00661757"/>
    <w:rsid w:val="00665594"/>
    <w:rsid w:val="00665CE8"/>
    <w:rsid w:val="00665DA1"/>
    <w:rsid w:val="00666A6E"/>
    <w:rsid w:val="00666AA0"/>
    <w:rsid w:val="00667CD0"/>
    <w:rsid w:val="00674CE2"/>
    <w:rsid w:val="00680363"/>
    <w:rsid w:val="00680C9B"/>
    <w:rsid w:val="0068123C"/>
    <w:rsid w:val="00683561"/>
    <w:rsid w:val="00687FEA"/>
    <w:rsid w:val="006907C9"/>
    <w:rsid w:val="00697FFD"/>
    <w:rsid w:val="006A2F87"/>
    <w:rsid w:val="006A5075"/>
    <w:rsid w:val="006A55BB"/>
    <w:rsid w:val="006B0225"/>
    <w:rsid w:val="006B7175"/>
    <w:rsid w:val="006C23B8"/>
    <w:rsid w:val="006C3096"/>
    <w:rsid w:val="006C5943"/>
    <w:rsid w:val="006D0609"/>
    <w:rsid w:val="006D3543"/>
    <w:rsid w:val="006D526B"/>
    <w:rsid w:val="006D798C"/>
    <w:rsid w:val="006D7CE6"/>
    <w:rsid w:val="006F0FD9"/>
    <w:rsid w:val="006F20C7"/>
    <w:rsid w:val="006F3EDA"/>
    <w:rsid w:val="006F4533"/>
    <w:rsid w:val="007001CE"/>
    <w:rsid w:val="007113BF"/>
    <w:rsid w:val="00712620"/>
    <w:rsid w:val="00712E9A"/>
    <w:rsid w:val="00713F18"/>
    <w:rsid w:val="00717332"/>
    <w:rsid w:val="00721869"/>
    <w:rsid w:val="00731583"/>
    <w:rsid w:val="00732E15"/>
    <w:rsid w:val="007335FE"/>
    <w:rsid w:val="007340BE"/>
    <w:rsid w:val="007441D7"/>
    <w:rsid w:val="00750F79"/>
    <w:rsid w:val="007548C7"/>
    <w:rsid w:val="0075516D"/>
    <w:rsid w:val="00756B58"/>
    <w:rsid w:val="00761AE4"/>
    <w:rsid w:val="007631E8"/>
    <w:rsid w:val="007637EE"/>
    <w:rsid w:val="00763A2C"/>
    <w:rsid w:val="007706F8"/>
    <w:rsid w:val="00770755"/>
    <w:rsid w:val="007712D1"/>
    <w:rsid w:val="007750E0"/>
    <w:rsid w:val="00777F56"/>
    <w:rsid w:val="00777F97"/>
    <w:rsid w:val="0078185D"/>
    <w:rsid w:val="0078198B"/>
    <w:rsid w:val="00783C58"/>
    <w:rsid w:val="00786510"/>
    <w:rsid w:val="00786624"/>
    <w:rsid w:val="00792CCB"/>
    <w:rsid w:val="00796E1A"/>
    <w:rsid w:val="0079766F"/>
    <w:rsid w:val="007A58B5"/>
    <w:rsid w:val="007A7AC9"/>
    <w:rsid w:val="007B1D0E"/>
    <w:rsid w:val="007C2503"/>
    <w:rsid w:val="007C7B8A"/>
    <w:rsid w:val="007C7EB0"/>
    <w:rsid w:val="007D1826"/>
    <w:rsid w:val="007D1ECF"/>
    <w:rsid w:val="007D5A8A"/>
    <w:rsid w:val="007E07B9"/>
    <w:rsid w:val="007E762E"/>
    <w:rsid w:val="00800569"/>
    <w:rsid w:val="00801FC5"/>
    <w:rsid w:val="00802CE4"/>
    <w:rsid w:val="00805BB7"/>
    <w:rsid w:val="00807102"/>
    <w:rsid w:val="00810B94"/>
    <w:rsid w:val="00811E41"/>
    <w:rsid w:val="00811F9C"/>
    <w:rsid w:val="00812659"/>
    <w:rsid w:val="00816F0B"/>
    <w:rsid w:val="008203D0"/>
    <w:rsid w:val="00830136"/>
    <w:rsid w:val="00833680"/>
    <w:rsid w:val="00834745"/>
    <w:rsid w:val="00845D6A"/>
    <w:rsid w:val="0085310E"/>
    <w:rsid w:val="008558F0"/>
    <w:rsid w:val="0086774A"/>
    <w:rsid w:val="00872E7A"/>
    <w:rsid w:val="008733D6"/>
    <w:rsid w:val="008802A8"/>
    <w:rsid w:val="008811F1"/>
    <w:rsid w:val="00883618"/>
    <w:rsid w:val="008900DC"/>
    <w:rsid w:val="00892166"/>
    <w:rsid w:val="00892908"/>
    <w:rsid w:val="0089317B"/>
    <w:rsid w:val="00896128"/>
    <w:rsid w:val="0089778F"/>
    <w:rsid w:val="008A7CC6"/>
    <w:rsid w:val="008B3A94"/>
    <w:rsid w:val="008B4DDC"/>
    <w:rsid w:val="008B658F"/>
    <w:rsid w:val="008C0731"/>
    <w:rsid w:val="008C2BBF"/>
    <w:rsid w:val="008C3540"/>
    <w:rsid w:val="008C3CAD"/>
    <w:rsid w:val="008C780C"/>
    <w:rsid w:val="008D0135"/>
    <w:rsid w:val="008D0283"/>
    <w:rsid w:val="008D0FDA"/>
    <w:rsid w:val="008D68D5"/>
    <w:rsid w:val="008E013F"/>
    <w:rsid w:val="008E0C3E"/>
    <w:rsid w:val="008E26A3"/>
    <w:rsid w:val="008E2EBD"/>
    <w:rsid w:val="008E6294"/>
    <w:rsid w:val="008F1C4B"/>
    <w:rsid w:val="008F1E56"/>
    <w:rsid w:val="008F2C5A"/>
    <w:rsid w:val="008F48DE"/>
    <w:rsid w:val="008F4B4A"/>
    <w:rsid w:val="00911DD1"/>
    <w:rsid w:val="0091552E"/>
    <w:rsid w:val="00915B5B"/>
    <w:rsid w:val="00916486"/>
    <w:rsid w:val="00920ABA"/>
    <w:rsid w:val="0092705B"/>
    <w:rsid w:val="009275B8"/>
    <w:rsid w:val="009312F4"/>
    <w:rsid w:val="00935078"/>
    <w:rsid w:val="00935523"/>
    <w:rsid w:val="00943C38"/>
    <w:rsid w:val="00947B9E"/>
    <w:rsid w:val="009543A0"/>
    <w:rsid w:val="009616D4"/>
    <w:rsid w:val="00965961"/>
    <w:rsid w:val="00965D02"/>
    <w:rsid w:val="00972589"/>
    <w:rsid w:val="009769B8"/>
    <w:rsid w:val="009850FB"/>
    <w:rsid w:val="00987E4B"/>
    <w:rsid w:val="00995F4E"/>
    <w:rsid w:val="0099789D"/>
    <w:rsid w:val="00997B80"/>
    <w:rsid w:val="00997DBB"/>
    <w:rsid w:val="009A065A"/>
    <w:rsid w:val="009A6CB9"/>
    <w:rsid w:val="009A7B4A"/>
    <w:rsid w:val="009B00FB"/>
    <w:rsid w:val="009B1337"/>
    <w:rsid w:val="009B288B"/>
    <w:rsid w:val="009B52FB"/>
    <w:rsid w:val="009C4672"/>
    <w:rsid w:val="009D03D4"/>
    <w:rsid w:val="009D0B94"/>
    <w:rsid w:val="009D249E"/>
    <w:rsid w:val="009D2821"/>
    <w:rsid w:val="009D4386"/>
    <w:rsid w:val="009E0771"/>
    <w:rsid w:val="009E24C6"/>
    <w:rsid w:val="009E27BF"/>
    <w:rsid w:val="009E3525"/>
    <w:rsid w:val="00A068C4"/>
    <w:rsid w:val="00A10690"/>
    <w:rsid w:val="00A141F0"/>
    <w:rsid w:val="00A14F5F"/>
    <w:rsid w:val="00A15182"/>
    <w:rsid w:val="00A15A33"/>
    <w:rsid w:val="00A16B0D"/>
    <w:rsid w:val="00A214D2"/>
    <w:rsid w:val="00A247C2"/>
    <w:rsid w:val="00A24889"/>
    <w:rsid w:val="00A27A6C"/>
    <w:rsid w:val="00A34654"/>
    <w:rsid w:val="00A348DE"/>
    <w:rsid w:val="00A35C89"/>
    <w:rsid w:val="00A364CF"/>
    <w:rsid w:val="00A36DFD"/>
    <w:rsid w:val="00A372D4"/>
    <w:rsid w:val="00A45011"/>
    <w:rsid w:val="00A5185F"/>
    <w:rsid w:val="00A53305"/>
    <w:rsid w:val="00A5584F"/>
    <w:rsid w:val="00A60F41"/>
    <w:rsid w:val="00A65689"/>
    <w:rsid w:val="00A667A9"/>
    <w:rsid w:val="00A71E48"/>
    <w:rsid w:val="00A747C3"/>
    <w:rsid w:val="00A77639"/>
    <w:rsid w:val="00A8677B"/>
    <w:rsid w:val="00A87822"/>
    <w:rsid w:val="00A969CC"/>
    <w:rsid w:val="00AA5347"/>
    <w:rsid w:val="00AB04C0"/>
    <w:rsid w:val="00AB19F9"/>
    <w:rsid w:val="00AB3EE0"/>
    <w:rsid w:val="00AB45B8"/>
    <w:rsid w:val="00AB4C60"/>
    <w:rsid w:val="00AD1E97"/>
    <w:rsid w:val="00AD2D5E"/>
    <w:rsid w:val="00AD459D"/>
    <w:rsid w:val="00AE5508"/>
    <w:rsid w:val="00AE5BC5"/>
    <w:rsid w:val="00AE5BD7"/>
    <w:rsid w:val="00AE73E7"/>
    <w:rsid w:val="00AF2BB1"/>
    <w:rsid w:val="00AF4778"/>
    <w:rsid w:val="00AF47D2"/>
    <w:rsid w:val="00B00EF6"/>
    <w:rsid w:val="00B014D9"/>
    <w:rsid w:val="00B0632A"/>
    <w:rsid w:val="00B06C41"/>
    <w:rsid w:val="00B07CBE"/>
    <w:rsid w:val="00B16D48"/>
    <w:rsid w:val="00B173A3"/>
    <w:rsid w:val="00B217C7"/>
    <w:rsid w:val="00B25C2C"/>
    <w:rsid w:val="00B30F2D"/>
    <w:rsid w:val="00B31EB7"/>
    <w:rsid w:val="00B364CA"/>
    <w:rsid w:val="00B37CE3"/>
    <w:rsid w:val="00B44030"/>
    <w:rsid w:val="00B50C56"/>
    <w:rsid w:val="00B5152A"/>
    <w:rsid w:val="00B54145"/>
    <w:rsid w:val="00B554C6"/>
    <w:rsid w:val="00B56070"/>
    <w:rsid w:val="00B625EA"/>
    <w:rsid w:val="00B657FB"/>
    <w:rsid w:val="00B65B06"/>
    <w:rsid w:val="00B66E1B"/>
    <w:rsid w:val="00B71CD3"/>
    <w:rsid w:val="00B7727F"/>
    <w:rsid w:val="00B77323"/>
    <w:rsid w:val="00B800E4"/>
    <w:rsid w:val="00B86499"/>
    <w:rsid w:val="00B90984"/>
    <w:rsid w:val="00B92293"/>
    <w:rsid w:val="00B9289F"/>
    <w:rsid w:val="00B9576A"/>
    <w:rsid w:val="00B96CD5"/>
    <w:rsid w:val="00BA1085"/>
    <w:rsid w:val="00BA4E67"/>
    <w:rsid w:val="00BB63CB"/>
    <w:rsid w:val="00BC23E1"/>
    <w:rsid w:val="00BC2945"/>
    <w:rsid w:val="00BC3EDC"/>
    <w:rsid w:val="00BC5504"/>
    <w:rsid w:val="00BC6037"/>
    <w:rsid w:val="00BD0C64"/>
    <w:rsid w:val="00BD162A"/>
    <w:rsid w:val="00BD2C93"/>
    <w:rsid w:val="00BD7464"/>
    <w:rsid w:val="00BE1809"/>
    <w:rsid w:val="00BE181D"/>
    <w:rsid w:val="00BE2C5E"/>
    <w:rsid w:val="00BE70E2"/>
    <w:rsid w:val="00BF2053"/>
    <w:rsid w:val="00BF29D3"/>
    <w:rsid w:val="00BF2E22"/>
    <w:rsid w:val="00BF325B"/>
    <w:rsid w:val="00BF5E4E"/>
    <w:rsid w:val="00C06B25"/>
    <w:rsid w:val="00C151D5"/>
    <w:rsid w:val="00C21535"/>
    <w:rsid w:val="00C24D6E"/>
    <w:rsid w:val="00C30B0C"/>
    <w:rsid w:val="00C33B72"/>
    <w:rsid w:val="00C37150"/>
    <w:rsid w:val="00C419C1"/>
    <w:rsid w:val="00C44A75"/>
    <w:rsid w:val="00C509D1"/>
    <w:rsid w:val="00C6448C"/>
    <w:rsid w:val="00C66043"/>
    <w:rsid w:val="00C6773D"/>
    <w:rsid w:val="00C754F8"/>
    <w:rsid w:val="00C7624B"/>
    <w:rsid w:val="00C77182"/>
    <w:rsid w:val="00C83EF9"/>
    <w:rsid w:val="00C86B5C"/>
    <w:rsid w:val="00C906E7"/>
    <w:rsid w:val="00C91A99"/>
    <w:rsid w:val="00C94A8B"/>
    <w:rsid w:val="00C96045"/>
    <w:rsid w:val="00C975F8"/>
    <w:rsid w:val="00CA06B2"/>
    <w:rsid w:val="00CB1767"/>
    <w:rsid w:val="00CB1EA0"/>
    <w:rsid w:val="00CB2B9A"/>
    <w:rsid w:val="00CC0B88"/>
    <w:rsid w:val="00CC2622"/>
    <w:rsid w:val="00CC2E9D"/>
    <w:rsid w:val="00CC3ED5"/>
    <w:rsid w:val="00CC4A89"/>
    <w:rsid w:val="00CD1870"/>
    <w:rsid w:val="00CD5AA2"/>
    <w:rsid w:val="00CD5E0E"/>
    <w:rsid w:val="00CD784B"/>
    <w:rsid w:val="00CE1264"/>
    <w:rsid w:val="00CE2175"/>
    <w:rsid w:val="00CE7299"/>
    <w:rsid w:val="00CF23BC"/>
    <w:rsid w:val="00CF2D95"/>
    <w:rsid w:val="00CF2EE4"/>
    <w:rsid w:val="00CF3073"/>
    <w:rsid w:val="00CF3F2F"/>
    <w:rsid w:val="00CF5C70"/>
    <w:rsid w:val="00CF7939"/>
    <w:rsid w:val="00D001A2"/>
    <w:rsid w:val="00D009E6"/>
    <w:rsid w:val="00D00F53"/>
    <w:rsid w:val="00D011D2"/>
    <w:rsid w:val="00D018B2"/>
    <w:rsid w:val="00D021CC"/>
    <w:rsid w:val="00D0362C"/>
    <w:rsid w:val="00D06B49"/>
    <w:rsid w:val="00D1138C"/>
    <w:rsid w:val="00D113F0"/>
    <w:rsid w:val="00D11E30"/>
    <w:rsid w:val="00D15B25"/>
    <w:rsid w:val="00D15D54"/>
    <w:rsid w:val="00D20528"/>
    <w:rsid w:val="00D21BB9"/>
    <w:rsid w:val="00D22148"/>
    <w:rsid w:val="00D23BC1"/>
    <w:rsid w:val="00D26033"/>
    <w:rsid w:val="00D27E23"/>
    <w:rsid w:val="00D30D4F"/>
    <w:rsid w:val="00D34013"/>
    <w:rsid w:val="00D409EF"/>
    <w:rsid w:val="00D41C17"/>
    <w:rsid w:val="00D43B03"/>
    <w:rsid w:val="00D47A90"/>
    <w:rsid w:val="00D5026C"/>
    <w:rsid w:val="00D61E89"/>
    <w:rsid w:val="00D61EE7"/>
    <w:rsid w:val="00D62102"/>
    <w:rsid w:val="00D62DD5"/>
    <w:rsid w:val="00D64885"/>
    <w:rsid w:val="00D73B04"/>
    <w:rsid w:val="00D758FB"/>
    <w:rsid w:val="00D8194E"/>
    <w:rsid w:val="00D82B30"/>
    <w:rsid w:val="00D82EB1"/>
    <w:rsid w:val="00D90C22"/>
    <w:rsid w:val="00D92362"/>
    <w:rsid w:val="00D928A1"/>
    <w:rsid w:val="00D9450F"/>
    <w:rsid w:val="00D9476F"/>
    <w:rsid w:val="00D9477D"/>
    <w:rsid w:val="00D96FC7"/>
    <w:rsid w:val="00DA2AB1"/>
    <w:rsid w:val="00DA2AB8"/>
    <w:rsid w:val="00DA4BD9"/>
    <w:rsid w:val="00DB1CFD"/>
    <w:rsid w:val="00DB6B52"/>
    <w:rsid w:val="00DC1BAE"/>
    <w:rsid w:val="00DC2548"/>
    <w:rsid w:val="00DC59CE"/>
    <w:rsid w:val="00DC6E6B"/>
    <w:rsid w:val="00DD1EC7"/>
    <w:rsid w:val="00DD540D"/>
    <w:rsid w:val="00DE076E"/>
    <w:rsid w:val="00DE3261"/>
    <w:rsid w:val="00DF166D"/>
    <w:rsid w:val="00DF2CE0"/>
    <w:rsid w:val="00DF339A"/>
    <w:rsid w:val="00DF55D8"/>
    <w:rsid w:val="00E06F95"/>
    <w:rsid w:val="00E07231"/>
    <w:rsid w:val="00E077BD"/>
    <w:rsid w:val="00E11E65"/>
    <w:rsid w:val="00E12961"/>
    <w:rsid w:val="00E15077"/>
    <w:rsid w:val="00E169C6"/>
    <w:rsid w:val="00E26616"/>
    <w:rsid w:val="00E2728B"/>
    <w:rsid w:val="00E31FCC"/>
    <w:rsid w:val="00E32548"/>
    <w:rsid w:val="00E329F5"/>
    <w:rsid w:val="00E3416C"/>
    <w:rsid w:val="00E357CF"/>
    <w:rsid w:val="00E43875"/>
    <w:rsid w:val="00E4547A"/>
    <w:rsid w:val="00E510AC"/>
    <w:rsid w:val="00E51830"/>
    <w:rsid w:val="00E523FC"/>
    <w:rsid w:val="00E57CCF"/>
    <w:rsid w:val="00E639CA"/>
    <w:rsid w:val="00E63B95"/>
    <w:rsid w:val="00E63DF2"/>
    <w:rsid w:val="00E63FD2"/>
    <w:rsid w:val="00E65DAC"/>
    <w:rsid w:val="00E67475"/>
    <w:rsid w:val="00E73C03"/>
    <w:rsid w:val="00E73DA3"/>
    <w:rsid w:val="00E75A47"/>
    <w:rsid w:val="00E774B5"/>
    <w:rsid w:val="00E81F7B"/>
    <w:rsid w:val="00E82C15"/>
    <w:rsid w:val="00E8462B"/>
    <w:rsid w:val="00E8613E"/>
    <w:rsid w:val="00EA00AA"/>
    <w:rsid w:val="00EA0753"/>
    <w:rsid w:val="00EA2B1B"/>
    <w:rsid w:val="00EA37C1"/>
    <w:rsid w:val="00EA3DC2"/>
    <w:rsid w:val="00EA6360"/>
    <w:rsid w:val="00EB49C5"/>
    <w:rsid w:val="00EB5162"/>
    <w:rsid w:val="00EB6DBA"/>
    <w:rsid w:val="00EC26A7"/>
    <w:rsid w:val="00ED27E5"/>
    <w:rsid w:val="00ED5E1C"/>
    <w:rsid w:val="00ED77AC"/>
    <w:rsid w:val="00EE3662"/>
    <w:rsid w:val="00EE58B4"/>
    <w:rsid w:val="00EE5A5E"/>
    <w:rsid w:val="00EE6338"/>
    <w:rsid w:val="00EE7F4A"/>
    <w:rsid w:val="00EF2DF4"/>
    <w:rsid w:val="00EF403E"/>
    <w:rsid w:val="00EF4BD4"/>
    <w:rsid w:val="00EF530E"/>
    <w:rsid w:val="00EF6AD0"/>
    <w:rsid w:val="00F134D3"/>
    <w:rsid w:val="00F13E69"/>
    <w:rsid w:val="00F20539"/>
    <w:rsid w:val="00F20F60"/>
    <w:rsid w:val="00F27194"/>
    <w:rsid w:val="00F327E0"/>
    <w:rsid w:val="00F55539"/>
    <w:rsid w:val="00F569C6"/>
    <w:rsid w:val="00F56B77"/>
    <w:rsid w:val="00F61357"/>
    <w:rsid w:val="00F62F9C"/>
    <w:rsid w:val="00F63A18"/>
    <w:rsid w:val="00F6442D"/>
    <w:rsid w:val="00F65BBE"/>
    <w:rsid w:val="00F72A9D"/>
    <w:rsid w:val="00F76751"/>
    <w:rsid w:val="00F76997"/>
    <w:rsid w:val="00F81601"/>
    <w:rsid w:val="00F842CF"/>
    <w:rsid w:val="00F8617A"/>
    <w:rsid w:val="00F9219E"/>
    <w:rsid w:val="00F960CC"/>
    <w:rsid w:val="00FA0C1B"/>
    <w:rsid w:val="00FA2130"/>
    <w:rsid w:val="00FA7E77"/>
    <w:rsid w:val="00FB00A1"/>
    <w:rsid w:val="00FB0583"/>
    <w:rsid w:val="00FB2008"/>
    <w:rsid w:val="00FB22DE"/>
    <w:rsid w:val="00FB3A54"/>
    <w:rsid w:val="00FB3D58"/>
    <w:rsid w:val="00FB3FAD"/>
    <w:rsid w:val="00FB430A"/>
    <w:rsid w:val="00FB7FF5"/>
    <w:rsid w:val="00FC3913"/>
    <w:rsid w:val="00FC3F5B"/>
    <w:rsid w:val="00FC4D95"/>
    <w:rsid w:val="00FC7347"/>
    <w:rsid w:val="00FD051D"/>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qFormat/>
    <w:rsid w:val="00360456"/>
    <w:rPr>
      <w:rFonts w:eastAsia="Times New Roman"/>
      <w:sz w:val="20"/>
      <w:szCs w:val="20"/>
    </w:rPr>
  </w:style>
  <w:style w:type="character" w:customStyle="1" w:styleId="FootnoteTextChar">
    <w:name w:val="Footnote Text Char"/>
    <w:basedOn w:val="DefaultParagraphFont"/>
    <w:link w:val="FootnoteText"/>
    <w:uiPriority w:val="99"/>
    <w:qFormat/>
    <w:rsid w:val="00360456"/>
    <w:rPr>
      <w:rFonts w:eastAsia="Times New Roman"/>
    </w:rPr>
  </w:style>
  <w:style w:type="character" w:styleId="FootnoteReference">
    <w:name w:val="footnote reference"/>
    <w:basedOn w:val="DefaultParagraphFont"/>
    <w:uiPriority w:val="99"/>
    <w:rsid w:val="00360456"/>
    <w:rPr>
      <w:vertAlign w:val="superscript"/>
    </w:rPr>
  </w:style>
  <w:style w:type="character" w:styleId="CommentReference">
    <w:name w:val="annotation reference"/>
    <w:basedOn w:val="DefaultParagraphFont"/>
    <w:uiPriority w:val="99"/>
    <w:semiHidden/>
    <w:unhideWhenUsed/>
    <w:rsid w:val="00B66E1B"/>
    <w:rPr>
      <w:sz w:val="16"/>
      <w:szCs w:val="16"/>
    </w:rPr>
  </w:style>
  <w:style w:type="paragraph" w:styleId="CommentText">
    <w:name w:val="annotation text"/>
    <w:basedOn w:val="Normal"/>
    <w:link w:val="CommentTextChar"/>
    <w:uiPriority w:val="99"/>
    <w:unhideWhenUsed/>
    <w:rsid w:val="00B66E1B"/>
    <w:rPr>
      <w:sz w:val="20"/>
      <w:szCs w:val="20"/>
    </w:rPr>
  </w:style>
  <w:style w:type="character" w:customStyle="1" w:styleId="CommentTextChar">
    <w:name w:val="Comment Text Char"/>
    <w:basedOn w:val="DefaultParagraphFont"/>
    <w:link w:val="CommentText"/>
    <w:uiPriority w:val="99"/>
    <w:rsid w:val="00B66E1B"/>
  </w:style>
  <w:style w:type="paragraph" w:styleId="CommentSubject">
    <w:name w:val="annotation subject"/>
    <w:basedOn w:val="CommentText"/>
    <w:next w:val="CommentText"/>
    <w:link w:val="CommentSubjectChar"/>
    <w:uiPriority w:val="99"/>
    <w:semiHidden/>
    <w:unhideWhenUsed/>
    <w:rsid w:val="00B66E1B"/>
    <w:rPr>
      <w:b/>
      <w:bCs/>
    </w:rPr>
  </w:style>
  <w:style w:type="character" w:customStyle="1" w:styleId="CommentSubjectChar">
    <w:name w:val="Comment Subject Char"/>
    <w:basedOn w:val="CommentTextChar"/>
    <w:link w:val="CommentSubject"/>
    <w:uiPriority w:val="99"/>
    <w:semiHidden/>
    <w:rsid w:val="00B66E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11</Pages>
  <Words>9221</Words>
  <Characters>5257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236</cp:revision>
  <cp:lastPrinted>2023-08-10T12:27:00Z</cp:lastPrinted>
  <dcterms:created xsi:type="dcterms:W3CDTF">2025-06-25T13:47:00Z</dcterms:created>
  <dcterms:modified xsi:type="dcterms:W3CDTF">2025-09-12T06:17:00Z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